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2977"/>
      </w:tblGrid>
      <w:tr w:rsidR="00271051" w:rsidTr="004B7CFD"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051" w:rsidRDefault="00271051" w:rsidP="004B7CFD">
            <w:pPr>
              <w:pStyle w:val="cap1"/>
            </w:pPr>
            <w: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051" w:rsidRDefault="00271051" w:rsidP="004B7CFD">
            <w:pPr>
              <w:pStyle w:val="capu1"/>
            </w:pPr>
            <w:r>
              <w:t>УТВЕРЖДЕНО</w:t>
            </w:r>
          </w:p>
          <w:p w:rsidR="00271051" w:rsidRDefault="00271051" w:rsidP="004B7CFD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br/>
              <w:t>Министерства</w:t>
            </w:r>
            <w:r>
              <w:br/>
              <w:t>природных ресурсов</w:t>
            </w:r>
            <w:r>
              <w:br/>
              <w:t>и охраны окружающей среды</w:t>
            </w:r>
            <w:r>
              <w:br/>
              <w:t>Республики Беларусь</w:t>
            </w:r>
            <w:r>
              <w:br/>
              <w:t>27.01.2022 № 13</w:t>
            </w:r>
          </w:p>
        </w:tc>
      </w:tr>
    </w:tbl>
    <w:p w:rsidR="00271051" w:rsidRDefault="00271051" w:rsidP="00271051">
      <w:pPr>
        <w:pStyle w:val="titleu"/>
      </w:pPr>
      <w:bookmarkStart w:id="0" w:name="a4"/>
      <w:bookmarkEnd w:id="0"/>
      <w:r>
        <w:t>РЕГЛАМЕНТ</w:t>
      </w:r>
      <w:r>
        <w:br/>
        <w:t>административной процедуры, осуществляемой в отношении субъектов хозяйствования, по </w:t>
      </w:r>
      <w:hyperlink r:id="rId6" w:anchor="a272" w:tooltip="+" w:history="1">
        <w:r>
          <w:rPr>
            <w:rStyle w:val="a3"/>
          </w:rPr>
          <w:t>подпункту 6.3.1</w:t>
        </w:r>
      </w:hyperlink>
      <w:r>
        <w:t xml:space="preserve"> «Получение заключения государственной геологической экспертизы проектной документации на геологическое изучение недр»</w:t>
      </w:r>
    </w:p>
    <w:p w:rsidR="00271051" w:rsidRDefault="00271051" w:rsidP="00271051">
      <w:pPr>
        <w:pStyle w:val="point"/>
      </w:pPr>
      <w:r>
        <w:t>1. Особенности осуществления административной процедуры:</w:t>
      </w:r>
    </w:p>
    <w:p w:rsidR="00271051" w:rsidRDefault="00271051" w:rsidP="00271051">
      <w:pPr>
        <w:pStyle w:val="underpoint"/>
      </w:pPr>
      <w:r>
        <w:t>1.1. наименование уполномоченного органа (подведомственность административной процедуры) – республиканское унитарное предприятие «Белорусский государственный геологический центр»;</w:t>
      </w:r>
    </w:p>
    <w:p w:rsidR="00271051" w:rsidRDefault="00271051" w:rsidP="00271051">
      <w:pPr>
        <w:pStyle w:val="underpoint"/>
      </w:pPr>
      <w:r>
        <w:t>1.2. нормативные правовые акты, регулирующие порядок осуществления административной процедуры:</w:t>
      </w:r>
    </w:p>
    <w:p w:rsidR="00271051" w:rsidRDefault="00271051" w:rsidP="00271051">
      <w:pPr>
        <w:pStyle w:val="newncpi"/>
      </w:pPr>
      <w:hyperlink r:id="rId7" w:anchor="a138" w:tooltip="+" w:history="1">
        <w:r>
          <w:rPr>
            <w:rStyle w:val="a3"/>
          </w:rPr>
          <w:t>Кодекс</w:t>
        </w:r>
      </w:hyperlink>
      <w:r>
        <w:t xml:space="preserve"> Республики Беларусь о недрах;</w:t>
      </w:r>
    </w:p>
    <w:p w:rsidR="00271051" w:rsidRDefault="00271051" w:rsidP="00271051">
      <w:pPr>
        <w:pStyle w:val="newncpi"/>
      </w:pPr>
      <w:hyperlink r:id="rId8" w:anchor="a68" w:tooltip="+" w:history="1">
        <w:r>
          <w:rPr>
            <w:rStyle w:val="a3"/>
          </w:rPr>
          <w:t>Закон</w:t>
        </w:r>
      </w:hyperlink>
      <w:r>
        <w:t xml:space="preserve"> Республики Беларусь от 28 октября 2008 г. № 433-З «Об основах административных процедур»;</w:t>
      </w:r>
    </w:p>
    <w:p w:rsidR="00271051" w:rsidRDefault="00271051" w:rsidP="00271051">
      <w:pPr>
        <w:pStyle w:val="newncpi"/>
      </w:pPr>
      <w:hyperlink r:id="rId9" w:anchor="a10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271051" w:rsidRDefault="00271051" w:rsidP="00271051">
      <w:pPr>
        <w:pStyle w:val="newncpi"/>
      </w:pPr>
      <w:hyperlink r:id="rId10" w:anchor="a5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271051" w:rsidRDefault="00271051" w:rsidP="00271051">
      <w:pPr>
        <w:pStyle w:val="newncpi"/>
      </w:pPr>
      <w:hyperlink r:id="rId11" w:anchor="a1" w:tooltip="+" w:history="1">
        <w:r>
          <w:rPr>
            <w:rStyle w:val="a3"/>
          </w:rPr>
          <w:t>Положение</w:t>
        </w:r>
      </w:hyperlink>
      <w:r>
        <w:t xml:space="preserve"> о порядке проведения государственной геологической экспертизы проектной документации на геологическое изучение недр, утвержденное постановлением Совета Министров Республики Беларусь от 4 мая 2010 г. № 667 (далее – Положение).</w:t>
      </w:r>
    </w:p>
    <w:p w:rsidR="00271051" w:rsidRDefault="00271051" w:rsidP="00271051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:rsidR="00271051" w:rsidRDefault="00271051" w:rsidP="0027105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8"/>
        <w:gridCol w:w="2929"/>
        <w:gridCol w:w="2658"/>
      </w:tblGrid>
      <w:tr w:rsidR="00271051" w:rsidTr="00271051">
        <w:trPr>
          <w:trHeight w:val="240"/>
        </w:trPr>
        <w:tc>
          <w:tcPr>
            <w:tcW w:w="20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1051" w:rsidRDefault="00271051" w:rsidP="004B7CFD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5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1051" w:rsidRDefault="00271051" w:rsidP="004B7CFD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42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1051" w:rsidRDefault="00271051" w:rsidP="004B7CFD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271051" w:rsidTr="00271051">
        <w:trPr>
          <w:trHeight w:val="240"/>
        </w:trPr>
        <w:tc>
          <w:tcPr>
            <w:tcW w:w="20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051" w:rsidRDefault="00271051" w:rsidP="004B7CFD">
            <w:pPr>
              <w:pStyle w:val="table10"/>
            </w:pPr>
            <w:r>
              <w:t>заявление о выдаче заключения государственной геологической экспертизы проектной документации на геологическое изучение недр</w:t>
            </w:r>
          </w:p>
        </w:tc>
        <w:tc>
          <w:tcPr>
            <w:tcW w:w="15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051" w:rsidRDefault="00271051" w:rsidP="004B7CFD">
            <w:pPr>
              <w:pStyle w:val="table10"/>
            </w:pPr>
            <w:r>
              <w:t xml:space="preserve">по форме согласно </w:t>
            </w:r>
            <w:hyperlink w:anchor="a27" w:tooltip="+" w:history="1">
              <w:r>
                <w:rPr>
                  <w:rStyle w:val="a3"/>
                </w:rPr>
                <w:t>приложению</w:t>
              </w:r>
            </w:hyperlink>
          </w:p>
        </w:tc>
        <w:tc>
          <w:tcPr>
            <w:tcW w:w="142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051" w:rsidRDefault="00271051" w:rsidP="004B7CFD">
            <w:pPr>
              <w:pStyle w:val="table10"/>
              <w:spacing w:after="240"/>
            </w:pPr>
            <w:r>
              <w:t>в письменной форме:</w:t>
            </w:r>
            <w:r>
              <w:br/>
            </w:r>
            <w:r>
              <w:br/>
              <w:t>нарочным (курьером);</w:t>
            </w:r>
            <w:r>
              <w:br/>
            </w:r>
            <w:r>
              <w:br/>
              <w:t>по почте</w:t>
            </w:r>
          </w:p>
        </w:tc>
      </w:tr>
      <w:tr w:rsidR="00271051" w:rsidTr="00271051">
        <w:trPr>
          <w:trHeight w:val="240"/>
        </w:trPr>
        <w:tc>
          <w:tcPr>
            <w:tcW w:w="20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051" w:rsidRDefault="00271051" w:rsidP="004B7CFD">
            <w:pPr>
              <w:pStyle w:val="table10"/>
            </w:pPr>
            <w:r>
              <w:t>проектная документация на геологическое изучение недр</w:t>
            </w:r>
          </w:p>
        </w:tc>
        <w:tc>
          <w:tcPr>
            <w:tcW w:w="15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051" w:rsidRDefault="00271051" w:rsidP="004B7CFD">
            <w:pPr>
              <w:pStyle w:val="table10"/>
            </w:pPr>
            <w:r>
              <w:t>должна соответствовать требованиям, определенным пунктами </w:t>
            </w:r>
            <w:hyperlink r:id="rId12" w:anchor="a21" w:tooltip="+" w:history="1">
              <w:r>
                <w:rPr>
                  <w:rStyle w:val="a3"/>
                </w:rPr>
                <w:t>4</w:t>
              </w:r>
            </w:hyperlink>
            <w:r>
              <w:t xml:space="preserve"> и 5 Положения</w:t>
            </w:r>
          </w:p>
        </w:tc>
        <w:tc>
          <w:tcPr>
            <w:tcW w:w="0" w:type="auto"/>
            <w:vMerge/>
            <w:vAlign w:val="center"/>
            <w:hideMark/>
          </w:tcPr>
          <w:p w:rsidR="00271051" w:rsidRDefault="00271051" w:rsidP="004B7CFD">
            <w:pPr>
              <w:rPr>
                <w:sz w:val="20"/>
                <w:szCs w:val="20"/>
              </w:rPr>
            </w:pPr>
          </w:p>
        </w:tc>
      </w:tr>
      <w:tr w:rsidR="00271051" w:rsidTr="00271051">
        <w:trPr>
          <w:trHeight w:val="240"/>
        </w:trPr>
        <w:tc>
          <w:tcPr>
            <w:tcW w:w="20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051" w:rsidRDefault="00271051" w:rsidP="004B7CFD">
            <w:pPr>
              <w:pStyle w:val="table10"/>
            </w:pPr>
            <w:r>
              <w:t xml:space="preserve">платежное поручение (его копия) либо иной документ, подтверждающий внесение платы (за исключением случая внесения платы посредством использования автоматизированной информационной </w:t>
            </w:r>
            <w:r>
              <w:lastRenderedPageBreak/>
              <w:t>системы единого расчетного и информационного пространства)</w:t>
            </w:r>
          </w:p>
        </w:tc>
        <w:tc>
          <w:tcPr>
            <w:tcW w:w="15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051" w:rsidRDefault="00271051" w:rsidP="004B7CFD">
            <w:pPr>
              <w:pStyle w:val="table10"/>
            </w:pPr>
            <w:r>
              <w:lastRenderedPageBreak/>
              <w:t>на бумажном носителе</w:t>
            </w:r>
          </w:p>
        </w:tc>
        <w:tc>
          <w:tcPr>
            <w:tcW w:w="0" w:type="auto"/>
            <w:vMerge/>
            <w:vAlign w:val="center"/>
            <w:hideMark/>
          </w:tcPr>
          <w:p w:rsidR="00271051" w:rsidRDefault="00271051" w:rsidP="004B7CFD">
            <w:pPr>
              <w:rPr>
                <w:sz w:val="20"/>
                <w:szCs w:val="20"/>
              </w:rPr>
            </w:pPr>
          </w:p>
        </w:tc>
      </w:tr>
    </w:tbl>
    <w:p w:rsidR="00271051" w:rsidRDefault="00271051" w:rsidP="00271051">
      <w:pPr>
        <w:pStyle w:val="newncpi"/>
      </w:pPr>
      <w:r>
        <w:t> </w:t>
      </w:r>
    </w:p>
    <w:p w:rsidR="00271051" w:rsidRDefault="00271051" w:rsidP="00271051">
      <w:pPr>
        <w:pStyle w:val="newncpi"/>
      </w:pPr>
      <w:r>
        <w:t>Заинтересованным лицом при необходимости могут представляться иные документы, предусмотренные в </w:t>
      </w:r>
      <w:hyperlink r:id="rId13" w:anchor="a223" w:tooltip="+" w:history="1">
        <w:r>
          <w:rPr>
            <w:rStyle w:val="a3"/>
          </w:rPr>
          <w:t>части первой</w:t>
        </w:r>
      </w:hyperlink>
      <w:r>
        <w:t xml:space="preserve"> пункта 2 статьи 15 Закона Республики Беларусь «Об основах административных процедур».</w:t>
      </w:r>
    </w:p>
    <w:p w:rsidR="00271051" w:rsidRDefault="00271051" w:rsidP="00271051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271051" w:rsidRDefault="00271051" w:rsidP="0027105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4"/>
        <w:gridCol w:w="3486"/>
        <w:gridCol w:w="2695"/>
      </w:tblGrid>
      <w:tr w:rsidR="00271051" w:rsidTr="00271051">
        <w:trPr>
          <w:trHeight w:val="240"/>
        </w:trPr>
        <w:tc>
          <w:tcPr>
            <w:tcW w:w="169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1051" w:rsidRDefault="00271051" w:rsidP="004B7CFD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86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1051" w:rsidRDefault="00271051" w:rsidP="004B7CFD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1051" w:rsidRDefault="00271051" w:rsidP="004B7CFD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271051" w:rsidTr="00271051">
        <w:trPr>
          <w:trHeight w:val="240"/>
        </w:trPr>
        <w:tc>
          <w:tcPr>
            <w:tcW w:w="16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051" w:rsidRDefault="00271051" w:rsidP="004B7CFD">
            <w:pPr>
              <w:pStyle w:val="table10"/>
            </w:pPr>
            <w:r>
              <w:t>заключение государственной геологической экспертизы проектной документации на геологическое изучение недр</w:t>
            </w:r>
          </w:p>
        </w:tc>
        <w:tc>
          <w:tcPr>
            <w:tcW w:w="1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051" w:rsidRDefault="00271051" w:rsidP="004B7CFD">
            <w:pPr>
              <w:pStyle w:val="table10"/>
            </w:pPr>
            <w:r>
              <w:t>до завершения работ по геологическому изучению недр, предусмотренных проектной документацией на геологическое изучение недр в соответствии с </w:t>
            </w:r>
            <w:hyperlink r:id="rId14" w:anchor="a22" w:tooltip="+" w:history="1">
              <w:r>
                <w:rPr>
                  <w:rStyle w:val="a3"/>
                </w:rPr>
                <w:t>частью второй</w:t>
              </w:r>
            </w:hyperlink>
            <w:r>
              <w:t xml:space="preserve"> пункта 11 Положения</w:t>
            </w:r>
          </w:p>
        </w:tc>
        <w:tc>
          <w:tcPr>
            <w:tcW w:w="1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051" w:rsidRDefault="00271051" w:rsidP="004B7CFD">
            <w:pPr>
              <w:pStyle w:val="table10"/>
            </w:pPr>
            <w:r>
              <w:t>письменная</w:t>
            </w:r>
          </w:p>
        </w:tc>
      </w:tr>
    </w:tbl>
    <w:p w:rsidR="00271051" w:rsidRDefault="00271051" w:rsidP="00271051">
      <w:pPr>
        <w:pStyle w:val="newncpi"/>
      </w:pPr>
      <w:r>
        <w:t> </w:t>
      </w:r>
    </w:p>
    <w:p w:rsidR="00271051" w:rsidRDefault="00271051" w:rsidP="00271051">
      <w:pPr>
        <w:pStyle w:val="point"/>
      </w:pPr>
      <w:r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процедуры: плата за услуги.</w:t>
      </w:r>
    </w:p>
    <w:p w:rsidR="00271051" w:rsidRDefault="00271051" w:rsidP="00271051">
      <w:pPr>
        <w:pStyle w:val="newncpi"/>
      </w:pPr>
      <w:r>
        <w:t>Перечень затрат:</w:t>
      </w:r>
    </w:p>
    <w:p w:rsidR="00271051" w:rsidRDefault="00271051" w:rsidP="00271051">
      <w:pPr>
        <w:pStyle w:val="newncpi"/>
      </w:pPr>
      <w:r>
        <w:t>затраты, непосредственно связанные с оказанием услуг (работ) при осуществлении административной процедуры:</w:t>
      </w:r>
    </w:p>
    <w:p w:rsidR="00271051" w:rsidRDefault="00271051" w:rsidP="00271051">
      <w:pPr>
        <w:pStyle w:val="newncpi"/>
      </w:pPr>
      <w:r>
        <w:t>оплата труда работников, принимающих непосредственное участие в оказании услуг (работ) при осуществлении административной процедуры, обязательные страховые взносы в государственный внебюджетный фонд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:rsidR="00271051" w:rsidRDefault="00271051" w:rsidP="00271051">
      <w:pPr>
        <w:pStyle w:val="newncpi"/>
      </w:pPr>
      <w:r>
        <w:t>материалы, используемые при оказании услуг (работ) при осуществлении административной процедуры;</w:t>
      </w:r>
    </w:p>
    <w:p w:rsidR="00271051" w:rsidRDefault="00271051" w:rsidP="00271051">
      <w:pPr>
        <w:pStyle w:val="newncpi"/>
      </w:pPr>
      <w:r>
        <w:t>иные затраты, непосредственно связанные с оказанием услуг (работ) при осуществлении административной процедуры;</w:t>
      </w:r>
    </w:p>
    <w:p w:rsidR="00271051" w:rsidRDefault="00271051" w:rsidP="00271051">
      <w:pPr>
        <w:pStyle w:val="newncpi"/>
      </w:pPr>
      <w:r>
        <w:t>прочие затраты, которые не относятся напрямую к затратам, непосредственно связанным с оказанием услуг (работ) при осуществлении административной процедуры (общехозяйственные затраты), в том числе налоги и иные обязательные платежи, установленные законодательством.</w:t>
      </w:r>
    </w:p>
    <w:p w:rsidR="00271051" w:rsidRDefault="00271051" w:rsidP="00271051">
      <w:pPr>
        <w:pStyle w:val="point"/>
      </w:pPr>
      <w:r>
        <w:t xml:space="preserve">5. Порядок подачи (отзыва) административной жалобы: </w:t>
      </w:r>
    </w:p>
    <w:p w:rsidR="00271051" w:rsidRDefault="00271051" w:rsidP="0027105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2"/>
        <w:gridCol w:w="4613"/>
      </w:tblGrid>
      <w:tr w:rsidR="00271051" w:rsidTr="00271051">
        <w:trPr>
          <w:trHeight w:val="240"/>
        </w:trPr>
        <w:tc>
          <w:tcPr>
            <w:tcW w:w="2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1051" w:rsidRDefault="00271051" w:rsidP="004B7CFD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4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1051" w:rsidRDefault="00271051" w:rsidP="004B7CFD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271051" w:rsidTr="00271051">
        <w:trPr>
          <w:trHeight w:val="240"/>
        </w:trPr>
        <w:tc>
          <w:tcPr>
            <w:tcW w:w="25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051" w:rsidRDefault="00271051" w:rsidP="004B7CFD">
            <w:pPr>
              <w:pStyle w:val="table10"/>
            </w:pPr>
            <w:r>
              <w:t xml:space="preserve">Министерство природных ресурсов и охраны окружающей среды </w:t>
            </w:r>
          </w:p>
        </w:tc>
        <w:tc>
          <w:tcPr>
            <w:tcW w:w="24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051" w:rsidRDefault="00271051" w:rsidP="004B7CFD">
            <w:pPr>
              <w:pStyle w:val="table10"/>
            </w:pPr>
            <w:r>
              <w:t>письменная форма</w:t>
            </w:r>
          </w:p>
        </w:tc>
      </w:tr>
    </w:tbl>
    <w:p w:rsidR="00271051" w:rsidRDefault="00271051" w:rsidP="0027105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825"/>
      </w:tblGrid>
      <w:tr w:rsidR="00271051" w:rsidTr="004B7CFD">
        <w:tc>
          <w:tcPr>
            <w:tcW w:w="24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051" w:rsidRDefault="00271051" w:rsidP="004B7CFD">
            <w:pPr>
              <w:pStyle w:val="newncpi"/>
            </w:pPr>
            <w:r>
              <w:lastRenderedPageBreak/>
              <w:t>  </w:t>
            </w:r>
          </w:p>
        </w:tc>
        <w:tc>
          <w:tcPr>
            <w:tcW w:w="2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051" w:rsidRDefault="00271051" w:rsidP="004B7CFD">
            <w:pPr>
              <w:pStyle w:val="append1"/>
            </w:pPr>
            <w:bookmarkStart w:id="1" w:name="a27"/>
            <w:bookmarkEnd w:id="1"/>
            <w:r>
              <w:t>Приложение</w:t>
            </w:r>
          </w:p>
          <w:p w:rsidR="00271051" w:rsidRDefault="00271051" w:rsidP="004B7CFD">
            <w:pPr>
              <w:pStyle w:val="append"/>
            </w:pPr>
            <w:r>
              <w:t xml:space="preserve">к </w:t>
            </w:r>
            <w:hyperlink w:anchor="a4" w:tooltip="+" w:history="1">
              <w:r>
                <w:rPr>
                  <w:rStyle w:val="a3"/>
                </w:rPr>
                <w:t>Регламенту</w:t>
              </w:r>
            </w:hyperlink>
            <w:r>
              <w:t xml:space="preserve">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 подпункту 6.3.1</w:t>
            </w:r>
            <w:r>
              <w:br/>
              <w:t>«Получение заключения государственной</w:t>
            </w:r>
            <w:r>
              <w:br/>
              <w:t>геологической экспертизы проектной</w:t>
            </w:r>
            <w:r>
              <w:br/>
              <w:t xml:space="preserve">документации на геологическое изучение недр» </w:t>
            </w:r>
          </w:p>
        </w:tc>
      </w:tr>
    </w:tbl>
    <w:p w:rsidR="00271051" w:rsidRDefault="00271051" w:rsidP="00271051">
      <w:pPr>
        <w:pStyle w:val="begform"/>
      </w:pPr>
      <w:r>
        <w:t> </w:t>
      </w:r>
    </w:p>
    <w:p w:rsidR="00271051" w:rsidRDefault="00271051" w:rsidP="00271051">
      <w:pPr>
        <w:pStyle w:val="onestring"/>
      </w:pPr>
      <w:r>
        <w:t>Форма</w:t>
      </w:r>
    </w:p>
    <w:p w:rsidR="00271051" w:rsidRDefault="00271051" w:rsidP="0027105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2"/>
        <w:gridCol w:w="4543"/>
      </w:tblGrid>
      <w:tr w:rsidR="00271051" w:rsidTr="004B7CFD">
        <w:trPr>
          <w:trHeight w:val="240"/>
        </w:trPr>
        <w:tc>
          <w:tcPr>
            <w:tcW w:w="2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051" w:rsidRDefault="00271051" w:rsidP="004B7CFD">
            <w:pPr>
              <w:pStyle w:val="table10"/>
            </w:pPr>
            <w: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051" w:rsidRDefault="00271051" w:rsidP="004B7CFD">
            <w:pPr>
              <w:pStyle w:val="newncpi0"/>
              <w:jc w:val="left"/>
            </w:pPr>
            <w:r>
              <w:t>Республиканское унитарное предприятие</w:t>
            </w:r>
            <w:r>
              <w:br/>
              <w:t>«Белорусский государственный</w:t>
            </w:r>
            <w:r>
              <w:br/>
              <w:t>геологический центр»</w:t>
            </w:r>
          </w:p>
        </w:tc>
      </w:tr>
    </w:tbl>
    <w:p w:rsidR="00271051" w:rsidRDefault="00271051" w:rsidP="00271051">
      <w:pPr>
        <w:pStyle w:val="titlep"/>
      </w:pPr>
      <w:r>
        <w:t>ЗАЯВЛЕНИЕ</w:t>
      </w:r>
      <w:r>
        <w:br/>
        <w:t>о выдаче заключения государственной геологической экспертизы проектной документации на геологическое изучение недр</w:t>
      </w:r>
    </w:p>
    <w:p w:rsidR="00271051" w:rsidRDefault="00271051" w:rsidP="00271051">
      <w:pPr>
        <w:pStyle w:val="newncpi0"/>
      </w:pPr>
      <w:r>
        <w:t>_____________________________________________________________________________</w:t>
      </w:r>
    </w:p>
    <w:p w:rsidR="00271051" w:rsidRDefault="00271051" w:rsidP="00271051">
      <w:pPr>
        <w:pStyle w:val="undline"/>
        <w:jc w:val="center"/>
      </w:pPr>
      <w:r>
        <w:t>(наименование и место нахождения юридического лица,</w:t>
      </w:r>
    </w:p>
    <w:p w:rsidR="00271051" w:rsidRDefault="00271051" w:rsidP="00271051">
      <w:pPr>
        <w:pStyle w:val="newncpi0"/>
      </w:pPr>
      <w:r>
        <w:t>_____________________________________________________________________________</w:t>
      </w:r>
    </w:p>
    <w:p w:rsidR="00271051" w:rsidRDefault="00271051" w:rsidP="00271051">
      <w:pPr>
        <w:pStyle w:val="undline"/>
        <w:jc w:val="center"/>
      </w:pPr>
      <w:r>
        <w:t>фамилия, собственное имя, отчество (если таковое имеется) и место жительства индивидуального</w:t>
      </w:r>
    </w:p>
    <w:p w:rsidR="00271051" w:rsidRDefault="00271051" w:rsidP="00271051">
      <w:pPr>
        <w:pStyle w:val="newncpi0"/>
      </w:pPr>
      <w:r>
        <w:t>_____________________________________________________________________________</w:t>
      </w:r>
    </w:p>
    <w:p w:rsidR="00271051" w:rsidRDefault="00271051" w:rsidP="00271051">
      <w:pPr>
        <w:pStyle w:val="undline"/>
        <w:jc w:val="center"/>
      </w:pPr>
      <w:r>
        <w:t>предпринимателя, регистрационный номер юридического лица, индивидуального предпринимателя</w:t>
      </w:r>
    </w:p>
    <w:p w:rsidR="00271051" w:rsidRDefault="00271051" w:rsidP="00271051">
      <w:pPr>
        <w:pStyle w:val="newncpi0"/>
      </w:pPr>
      <w:r>
        <w:t>_____________________________________________________________________________</w:t>
      </w:r>
    </w:p>
    <w:p w:rsidR="00271051" w:rsidRDefault="00271051" w:rsidP="00271051">
      <w:pPr>
        <w:pStyle w:val="undline"/>
        <w:jc w:val="center"/>
      </w:pPr>
      <w:r>
        <w:t>в Едином государственном регистре юридических лиц и индивидуальных предпринимателей)</w:t>
      </w:r>
    </w:p>
    <w:p w:rsidR="00271051" w:rsidRDefault="00271051" w:rsidP="00271051">
      <w:pPr>
        <w:pStyle w:val="newncpi0"/>
      </w:pPr>
      <w:r>
        <w:t>просит выдать заключение государственной геологической экспертизы проектной документации на геологическое изучение недр _____________________________________</w:t>
      </w:r>
    </w:p>
    <w:p w:rsidR="00271051" w:rsidRDefault="00271051" w:rsidP="00271051">
      <w:pPr>
        <w:pStyle w:val="undline"/>
        <w:ind w:left="5103"/>
      </w:pPr>
      <w:r>
        <w:t xml:space="preserve">(наименование представляемой на экспертизу </w:t>
      </w:r>
    </w:p>
    <w:p w:rsidR="00271051" w:rsidRDefault="00271051" w:rsidP="00271051">
      <w:pPr>
        <w:pStyle w:val="newncpi0"/>
      </w:pPr>
      <w:r>
        <w:t>_____________________________________________________________________________</w:t>
      </w:r>
    </w:p>
    <w:p w:rsidR="00271051" w:rsidRDefault="00271051" w:rsidP="00271051">
      <w:pPr>
        <w:pStyle w:val="undline"/>
        <w:jc w:val="center"/>
      </w:pPr>
      <w:r>
        <w:t>проектной документации на геологическое изучение недр)</w:t>
      </w:r>
    </w:p>
    <w:p w:rsidR="00271051" w:rsidRDefault="00271051" w:rsidP="00271051">
      <w:pPr>
        <w:pStyle w:val="newncpi"/>
      </w:pPr>
      <w:r>
        <w:t>Сведения о внесении платы (заполняются в случае внесения платы посредством использования автоматизированной информационной системы единого расчетного и информационного пространства) _______________________________________________</w:t>
      </w:r>
    </w:p>
    <w:p w:rsidR="00271051" w:rsidRDefault="00271051" w:rsidP="00271051">
      <w:pPr>
        <w:pStyle w:val="undline"/>
        <w:ind w:left="4678"/>
      </w:pPr>
      <w:r>
        <w:t xml:space="preserve">(учетный номер операции (транзакции) </w:t>
      </w:r>
    </w:p>
    <w:p w:rsidR="00271051" w:rsidRDefault="00271051" w:rsidP="00271051">
      <w:pPr>
        <w:pStyle w:val="newncpi0"/>
      </w:pPr>
      <w:r>
        <w:t>_____________________________________________________________________________</w:t>
      </w:r>
    </w:p>
    <w:p w:rsidR="00271051" w:rsidRDefault="00271051" w:rsidP="00271051">
      <w:pPr>
        <w:pStyle w:val="undline"/>
        <w:jc w:val="center"/>
      </w:pPr>
      <w:r>
        <w:t xml:space="preserve">в едином расчетном и информационном пространстве или отметка о произведенном платеже, </w:t>
      </w:r>
    </w:p>
    <w:p w:rsidR="00271051" w:rsidRDefault="00271051" w:rsidP="00271051">
      <w:pPr>
        <w:pStyle w:val="newncpi0"/>
      </w:pPr>
      <w:r>
        <w:t>_____________________________________________________________________________</w:t>
      </w:r>
    </w:p>
    <w:p w:rsidR="00271051" w:rsidRDefault="00271051" w:rsidP="00271051">
      <w:pPr>
        <w:pStyle w:val="undline"/>
        <w:jc w:val="center"/>
      </w:pPr>
      <w:r>
        <w:t>если указание этого номера не требуется для подтверждения факта оплаты)</w:t>
      </w:r>
    </w:p>
    <w:tbl>
      <w:tblPr>
        <w:tblW w:w="492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7"/>
        <w:gridCol w:w="1953"/>
        <w:gridCol w:w="3222"/>
      </w:tblGrid>
      <w:tr w:rsidR="00271051" w:rsidTr="00271051">
        <w:trPr>
          <w:trHeight w:val="234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051" w:rsidRDefault="00271051" w:rsidP="004B7CFD">
            <w:pPr>
              <w:pStyle w:val="newncpi0"/>
            </w:pPr>
            <w:r>
              <w:t>_______________________________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051" w:rsidRDefault="00271051" w:rsidP="004B7CFD">
            <w:pPr>
              <w:pStyle w:val="newncpi0"/>
              <w:jc w:val="center"/>
            </w:pPr>
            <w:r>
              <w:t>______________</w:t>
            </w:r>
          </w:p>
        </w:tc>
        <w:tc>
          <w:tcPr>
            <w:tcW w:w="17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051" w:rsidRDefault="00271051" w:rsidP="004B7CFD">
            <w:pPr>
              <w:pStyle w:val="newncpi0"/>
              <w:jc w:val="right"/>
            </w:pPr>
            <w:r>
              <w:t>__________________________</w:t>
            </w:r>
          </w:p>
        </w:tc>
      </w:tr>
      <w:tr w:rsidR="00271051" w:rsidTr="00271051">
        <w:trPr>
          <w:trHeight w:val="234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051" w:rsidRDefault="00271051" w:rsidP="004B7CFD">
            <w:pPr>
              <w:pStyle w:val="undline"/>
              <w:ind w:left="987"/>
            </w:pPr>
            <w:r>
              <w:t>(должность служащего)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051" w:rsidRDefault="00271051" w:rsidP="004B7CFD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7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051" w:rsidRDefault="00271051" w:rsidP="004B7CFD">
            <w:pPr>
              <w:pStyle w:val="undline"/>
              <w:ind w:right="716"/>
              <w:jc w:val="right"/>
            </w:pPr>
            <w:r>
              <w:t>(фамилия, инициалы)</w:t>
            </w:r>
          </w:p>
        </w:tc>
      </w:tr>
    </w:tbl>
    <w:p w:rsidR="00271051" w:rsidRDefault="00271051" w:rsidP="00271051">
      <w:pPr>
        <w:pStyle w:val="endform"/>
        <w:ind w:firstLine="0"/>
      </w:pPr>
      <w:bookmarkStart w:id="2" w:name="_GoBack"/>
      <w:bookmarkEnd w:id="2"/>
    </w:p>
    <w:sectPr w:rsidR="00271051" w:rsidSect="0027105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051" w:rsidRDefault="00271051" w:rsidP="00271051">
      <w:pPr>
        <w:spacing w:after="0" w:line="240" w:lineRule="auto"/>
      </w:pPr>
      <w:r>
        <w:separator/>
      </w:r>
    </w:p>
  </w:endnote>
  <w:endnote w:type="continuationSeparator" w:id="0">
    <w:p w:rsidR="00271051" w:rsidRDefault="00271051" w:rsidP="00271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051" w:rsidRDefault="00271051" w:rsidP="00271051">
      <w:pPr>
        <w:spacing w:after="0" w:line="240" w:lineRule="auto"/>
      </w:pPr>
      <w:r>
        <w:separator/>
      </w:r>
    </w:p>
  </w:footnote>
  <w:footnote w:type="continuationSeparator" w:id="0">
    <w:p w:rsidR="00271051" w:rsidRDefault="00271051" w:rsidP="002710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051"/>
    <w:rsid w:val="0014134D"/>
    <w:rsid w:val="0027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AA265"/>
  <w15:chartTrackingRefBased/>
  <w15:docId w15:val="{9C2F2833-C495-411F-B7C3-174DCE1C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05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1051"/>
    <w:rPr>
      <w:color w:val="0038C8"/>
      <w:u w:val="single"/>
    </w:rPr>
  </w:style>
  <w:style w:type="paragraph" w:customStyle="1" w:styleId="titlep">
    <w:name w:val="titlep"/>
    <w:basedOn w:val="a"/>
    <w:rsid w:val="00271051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271051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rsid w:val="00271051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271051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271051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27105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271051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271051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rsid w:val="00271051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rsid w:val="00271051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271051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271051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271051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271051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271051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71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1051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271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105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x.dll?d=144501&amp;a=68" TargetMode="External"/><Relationship Id="rId13" Type="http://schemas.openxmlformats.org/officeDocument/2006/relationships/hyperlink" Target="tx.dll?d=144501&amp;a=2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x.dll?d=137472&amp;a=138" TargetMode="External"/><Relationship Id="rId12" Type="http://schemas.openxmlformats.org/officeDocument/2006/relationships/hyperlink" Target="tx.dll?d=187010&amp;a=2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tx.dll?d=466341&amp;a=272" TargetMode="External"/><Relationship Id="rId11" Type="http://schemas.openxmlformats.org/officeDocument/2006/relationships/hyperlink" Target="tx.dll?d=187010&amp;a=1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tx.dll?d=466341&amp;a=5" TargetMode="External"/><Relationship Id="rId4" Type="http://schemas.openxmlformats.org/officeDocument/2006/relationships/footnotes" Target="footnotes.xml"/><Relationship Id="rId9" Type="http://schemas.openxmlformats.org/officeDocument/2006/relationships/hyperlink" Target="tx.dll?d=459661&amp;a=10" TargetMode="External"/><Relationship Id="rId14" Type="http://schemas.openxmlformats.org/officeDocument/2006/relationships/hyperlink" Target="tx.dll?d=187010&amp;a=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2022-04-25T11:07:00Z</dcterms:created>
  <dcterms:modified xsi:type="dcterms:W3CDTF">2022-04-25T11:10:00Z</dcterms:modified>
</cp:coreProperties>
</file>