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554E47" w:rsidTr="004B7CFD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cap1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capu1"/>
            </w:pPr>
            <w:r>
              <w:t>УТВЕРЖДЕНО</w:t>
            </w:r>
          </w:p>
          <w:p w:rsidR="00554E47" w:rsidRDefault="00554E47" w:rsidP="004B7C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:rsidR="00554E47" w:rsidRDefault="00554E47" w:rsidP="00554E47">
      <w:pPr>
        <w:pStyle w:val="titleu"/>
      </w:pPr>
      <w:bookmarkStart w:id="0" w:name="a3"/>
      <w:bookmarkEnd w:id="0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271" w:tooltip="+" w:history="1">
        <w:r>
          <w:rPr>
            <w:rStyle w:val="a3"/>
          </w:rPr>
          <w:t>подпункту 6.2.1</w:t>
        </w:r>
      </w:hyperlink>
      <w:r>
        <w:t xml:space="preserve"> «Получение свидетельства о государственной регистрации работ по геологическому изучению недр»</w:t>
      </w:r>
    </w:p>
    <w:p w:rsidR="00554E47" w:rsidRDefault="00554E47" w:rsidP="00554E47">
      <w:pPr>
        <w:pStyle w:val="point"/>
      </w:pPr>
      <w:r>
        <w:t>1. Особенности осуществления административной процедуры:</w:t>
      </w:r>
    </w:p>
    <w:p w:rsidR="00554E47" w:rsidRDefault="00554E47" w:rsidP="00554E47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:rsidR="00554E47" w:rsidRDefault="00554E47" w:rsidP="00554E47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554E47" w:rsidRDefault="00554E47" w:rsidP="00554E47">
      <w:pPr>
        <w:pStyle w:val="newncpi"/>
      </w:pPr>
      <w:hyperlink r:id="rId5" w:anchor="a138" w:tooltip="+" w:history="1">
        <w:r>
          <w:rPr>
            <w:rStyle w:val="a3"/>
          </w:rPr>
          <w:t>Кодекс</w:t>
        </w:r>
      </w:hyperlink>
      <w:r>
        <w:t xml:space="preserve"> Республики Беларусь о недрах;</w:t>
      </w:r>
    </w:p>
    <w:p w:rsidR="00554E47" w:rsidRDefault="00554E47" w:rsidP="00554E47">
      <w:pPr>
        <w:pStyle w:val="newncpi"/>
      </w:pPr>
      <w:hyperlink r:id="rId6" w:anchor="a68" w:tooltip="+" w:history="1">
        <w:r>
          <w:rPr>
            <w:rStyle w:val="a3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554E47" w:rsidRDefault="00554E47" w:rsidP="00554E47">
      <w:pPr>
        <w:pStyle w:val="newncpi"/>
      </w:pPr>
      <w:hyperlink r:id="rId7" w:anchor="a10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54E47" w:rsidRDefault="00554E47" w:rsidP="00554E47">
      <w:pPr>
        <w:pStyle w:val="newncpi"/>
      </w:pPr>
      <w:hyperlink r:id="rId8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554E47" w:rsidRDefault="00554E47" w:rsidP="00554E47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554E47" w:rsidRDefault="00554E47" w:rsidP="00554E4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3125"/>
        <w:gridCol w:w="2407"/>
      </w:tblGrid>
      <w:tr w:rsidR="00554E47" w:rsidTr="00554E47">
        <w:trPr>
          <w:trHeight w:val="240"/>
        </w:trPr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54E47" w:rsidTr="00554E47">
        <w:trPr>
          <w:trHeight w:val="240"/>
        </w:trPr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заявление о выдаче свидетельства о государственной регистрации работ по геологическому изучению недр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 xml:space="preserve">по форме согласно </w:t>
            </w:r>
            <w:hyperlink w:anchor="a25" w:tooltip="+" w:history="1">
              <w:r>
                <w:rPr>
                  <w:rStyle w:val="a3"/>
                </w:rPr>
                <w:t>приложению 1</w:t>
              </w:r>
            </w:hyperlink>
          </w:p>
        </w:tc>
        <w:tc>
          <w:tcPr>
            <w:tcW w:w="12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нарочным (курьером);</w:t>
            </w:r>
            <w:r>
              <w:br/>
            </w:r>
            <w:r>
              <w:br/>
              <w:t>по почте</w:t>
            </w:r>
          </w:p>
        </w:tc>
      </w:tr>
      <w:tr w:rsidR="00554E47" w:rsidTr="00554E47">
        <w:trPr>
          <w:trHeight w:val="240"/>
        </w:trPr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перечень работ по геологическому изучению недр, подлежащих государственной регистрации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 xml:space="preserve">по форме согласно </w:t>
            </w:r>
            <w:hyperlink w:anchor="a26" w:tooltip="+" w:history="1">
              <w:r>
                <w:rPr>
                  <w:rStyle w:val="a3"/>
                </w:rPr>
                <w:t>приложению 2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</w:tr>
      <w:tr w:rsidR="00554E47" w:rsidTr="00554E47">
        <w:trPr>
          <w:trHeight w:val="240"/>
        </w:trPr>
        <w:tc>
          <w:tcPr>
            <w:tcW w:w="2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платежное поручение (его копия) либо иной 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на бумажном носителе</w:t>
            </w:r>
          </w:p>
        </w:tc>
        <w:tc>
          <w:tcPr>
            <w:tcW w:w="0" w:type="auto"/>
            <w:vMerge/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</w:tr>
    </w:tbl>
    <w:p w:rsidR="00554E47" w:rsidRDefault="00554E47" w:rsidP="00554E47">
      <w:pPr>
        <w:pStyle w:val="newncpi"/>
      </w:pPr>
      <w:r>
        <w:t> </w:t>
      </w:r>
    </w:p>
    <w:p w:rsidR="00554E47" w:rsidRDefault="00554E47" w:rsidP="00554E47">
      <w:pPr>
        <w:pStyle w:val="newncpi"/>
      </w:pPr>
      <w:r>
        <w:lastRenderedPageBreak/>
        <w:t>Заинтересованным лицом при необходимости могут представляться иные документы, предусмотренные в </w:t>
      </w:r>
      <w:hyperlink r:id="rId9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«Об основах административных процедур».</w:t>
      </w:r>
    </w:p>
    <w:p w:rsidR="00554E47" w:rsidRDefault="00554E47" w:rsidP="00554E4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553"/>
        <w:gridCol w:w="2525"/>
      </w:tblGrid>
      <w:tr w:rsidR="00554E47" w:rsidTr="00554E47">
        <w:trPr>
          <w:trHeight w:val="240"/>
        </w:trPr>
        <w:tc>
          <w:tcPr>
            <w:tcW w:w="1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 Наименование документа</w:t>
            </w:r>
          </w:p>
        </w:tc>
        <w:tc>
          <w:tcPr>
            <w:tcW w:w="19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54E47" w:rsidTr="00554E47">
        <w:trPr>
          <w:trHeight w:val="240"/>
        </w:trPr>
        <w:tc>
          <w:tcPr>
            <w:tcW w:w="1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свидетельство о государственной регистрации работ по геологическому изучению недр</w:t>
            </w:r>
          </w:p>
        </w:tc>
        <w:tc>
          <w:tcPr>
            <w:tcW w:w="1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на срок проведения зарегистрированных работ по геологическому изучению недр в соответствии с </w:t>
            </w:r>
            <w:hyperlink r:id="rId10" w:anchor="a421" w:tooltip="+" w:history="1">
              <w:r>
                <w:rPr>
                  <w:rStyle w:val="a3"/>
                </w:rPr>
                <w:t>пунктом 2</w:t>
              </w:r>
            </w:hyperlink>
            <w:r>
              <w:t xml:space="preserve"> статьи 49 Кодекса Республики Беларусь о недрах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письменная</w:t>
            </w:r>
          </w:p>
        </w:tc>
      </w:tr>
    </w:tbl>
    <w:p w:rsidR="00554E47" w:rsidRDefault="00554E47" w:rsidP="00554E47">
      <w:pPr>
        <w:pStyle w:val="newncpi"/>
      </w:pPr>
      <w:r>
        <w:t> Иные действия, совершаемые уполномоченным органом по исполнению административного решения, – государственная регистрация работ по геологическому изучению недр в реестре работ по геологическому изучению недр.</w:t>
      </w:r>
    </w:p>
    <w:p w:rsidR="00554E47" w:rsidRDefault="00554E47" w:rsidP="00554E47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плата за услуги.</w:t>
      </w:r>
    </w:p>
    <w:p w:rsidR="00554E47" w:rsidRDefault="00554E47" w:rsidP="00554E47">
      <w:pPr>
        <w:pStyle w:val="newncpi"/>
      </w:pPr>
      <w:r>
        <w:t>Перечень затрат:</w:t>
      </w:r>
    </w:p>
    <w:p w:rsidR="00554E47" w:rsidRDefault="00554E47" w:rsidP="00554E47">
      <w:pPr>
        <w:pStyle w:val="newncpi"/>
      </w:pPr>
      <w:r>
        <w:t>затраты, непосредственно связанные с оказанием услуг (работ) при осуществлении административной процедуры:</w:t>
      </w:r>
    </w:p>
    <w:p w:rsidR="00554E47" w:rsidRDefault="00554E47" w:rsidP="00554E47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554E47" w:rsidRDefault="00554E47" w:rsidP="00554E47">
      <w:pPr>
        <w:pStyle w:val="newncpi"/>
      </w:pPr>
      <w:r>
        <w:t>материалы, используемые при оказании услуг (работ) при осуществлении административной процедуры;</w:t>
      </w:r>
    </w:p>
    <w:p w:rsidR="00554E47" w:rsidRDefault="00554E47" w:rsidP="00554E47">
      <w:pPr>
        <w:pStyle w:val="newncpi"/>
      </w:pPr>
      <w:r>
        <w:t>иные затраты, непосредственно связанные с оказанием услуг (работ) при осуществлении административной процедуры;</w:t>
      </w:r>
    </w:p>
    <w:p w:rsidR="00554E47" w:rsidRDefault="00554E47" w:rsidP="00554E47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 (общехозяйственные затраты), в том числе налоги и иные обязательные платежи, установленные законодательством.</w:t>
      </w:r>
    </w:p>
    <w:p w:rsidR="00554E47" w:rsidRDefault="00554E47" w:rsidP="00554E47">
      <w:pPr>
        <w:pStyle w:val="point"/>
      </w:pPr>
      <w:r>
        <w:t>5. Порядок подачи (отзыва) административной жалобы:</w:t>
      </w:r>
    </w:p>
    <w:p w:rsidR="00554E47" w:rsidRDefault="00554E47" w:rsidP="00554E4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13"/>
      </w:tblGrid>
      <w:tr w:rsidR="00554E47" w:rsidTr="00554E47">
        <w:trPr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54E47" w:rsidTr="00554E47">
        <w:trPr>
          <w:trHeight w:val="240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 xml:space="preserve">Министерство природных ресурсов и охраны окружающей среды 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письменная форма</w:t>
            </w:r>
          </w:p>
        </w:tc>
      </w:tr>
    </w:tbl>
    <w:p w:rsidR="00554E47" w:rsidRDefault="00554E47" w:rsidP="00554E47">
      <w:pPr>
        <w:pStyle w:val="newncpi"/>
      </w:pPr>
    </w:p>
    <w:p w:rsidR="00554E47" w:rsidRDefault="00554E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554E47" w:rsidTr="004B7CFD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append1"/>
            </w:pPr>
            <w:bookmarkStart w:id="1" w:name="a25"/>
            <w:bookmarkEnd w:id="1"/>
            <w:r>
              <w:t>Приложение 1</w:t>
            </w:r>
          </w:p>
          <w:p w:rsidR="00554E47" w:rsidRDefault="00554E47" w:rsidP="004B7CFD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6.2.1</w:t>
            </w:r>
            <w:r>
              <w:br/>
              <w:t xml:space="preserve">«Получение свидетельства </w:t>
            </w:r>
            <w:r>
              <w:br/>
              <w:t>о государственной регистрации работ</w:t>
            </w:r>
            <w:r>
              <w:br/>
              <w:t xml:space="preserve">по геологическому изучению недр» </w:t>
            </w:r>
          </w:p>
        </w:tc>
      </w:tr>
    </w:tbl>
    <w:p w:rsidR="00554E47" w:rsidRDefault="00554E47" w:rsidP="00554E47">
      <w:pPr>
        <w:pStyle w:val="begform"/>
      </w:pPr>
      <w:r>
        <w:t> </w:t>
      </w:r>
    </w:p>
    <w:p w:rsidR="00554E47" w:rsidRDefault="00554E47" w:rsidP="00554E47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554E47" w:rsidTr="004B7CFD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 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  <w:jc w:val="left"/>
            </w:pPr>
            <w:r>
              <w:t>Республиканское унитарное предприятие</w:t>
            </w:r>
            <w:r>
              <w:br/>
              <w:t>«Белорусский государственный</w:t>
            </w:r>
            <w:r>
              <w:br/>
              <w:t>геологический центр»</w:t>
            </w:r>
          </w:p>
        </w:tc>
      </w:tr>
    </w:tbl>
    <w:p w:rsidR="00554E47" w:rsidRDefault="00554E47" w:rsidP="00554E47">
      <w:pPr>
        <w:pStyle w:val="titlep"/>
      </w:pPr>
      <w:r>
        <w:t>ЗАЯВЛЕНИЕ</w:t>
      </w:r>
      <w:r>
        <w:br/>
        <w:t>о выдаче свидетельства о государственной регистрации работ по геологическому изучению недр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>(наименование и место нахождения юридического лица,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>фамилия, собственное имя, отчество (если таковое имеется) и место жительства индивидуального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>предпринимателя, регистрационный номер юридического лица, индивидуального предпринимателя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554E47" w:rsidRDefault="00554E47" w:rsidP="00554E47">
      <w:pPr>
        <w:pStyle w:val="newncpi0"/>
      </w:pPr>
      <w:r>
        <w:t>просит выдать свидетельство о государственной регистрации работ по геологическому изучению недр, указанных в прилагаемом к настоящему заявлению перечне работ по геологическому изучению недр.</w:t>
      </w:r>
    </w:p>
    <w:p w:rsidR="00554E47" w:rsidRDefault="00554E47" w:rsidP="00554E47">
      <w:pPr>
        <w:pStyle w:val="newncpi"/>
      </w:pPr>
      <w:r>
        <w:t>Сведения о внесении платы (заполняются в случае внесения платы посредством использования автоматизированной информационной системы единого расчетного и информационного пространства) _______________________________________________</w:t>
      </w:r>
    </w:p>
    <w:p w:rsidR="00554E47" w:rsidRDefault="00554E47" w:rsidP="00554E47">
      <w:pPr>
        <w:pStyle w:val="undline"/>
        <w:ind w:left="4678"/>
      </w:pPr>
      <w:r>
        <w:t xml:space="preserve">(учетный номер операции (транзакции) 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 xml:space="preserve">в едином расчетном и информационном пространстве или отметка о произведенном платеже, </w:t>
      </w:r>
    </w:p>
    <w:p w:rsidR="00554E47" w:rsidRDefault="00554E47" w:rsidP="00554E47">
      <w:pPr>
        <w:pStyle w:val="newncpi0"/>
      </w:pPr>
      <w:r>
        <w:t>_____________________________________________________________________________</w:t>
      </w:r>
    </w:p>
    <w:p w:rsidR="00554E47" w:rsidRDefault="00554E47" w:rsidP="00554E47">
      <w:pPr>
        <w:pStyle w:val="undline"/>
        <w:jc w:val="center"/>
      </w:pPr>
      <w:r>
        <w:t>если указание этого номера не требуется для подтверждения факта оплаты)</w:t>
      </w:r>
    </w:p>
    <w:p w:rsidR="00554E47" w:rsidRDefault="00554E47" w:rsidP="00554E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554E47" w:rsidTr="004B7CF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554E47" w:rsidRDefault="00554E47" w:rsidP="00554E47">
      <w:pPr>
        <w:pStyle w:val="endform"/>
      </w:pPr>
      <w:r>
        <w:t> </w:t>
      </w:r>
    </w:p>
    <w:p w:rsidR="00554E47" w:rsidRDefault="00554E47" w:rsidP="00554E4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554E47" w:rsidTr="004B7CFD"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append1"/>
            </w:pPr>
            <w:bookmarkStart w:id="2" w:name="a26"/>
            <w:bookmarkEnd w:id="2"/>
            <w:r>
              <w:t>Приложение 2</w:t>
            </w:r>
          </w:p>
          <w:p w:rsidR="00554E47" w:rsidRDefault="00554E47" w:rsidP="004B7CFD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6.2.1</w:t>
            </w:r>
            <w:r>
              <w:br/>
              <w:t xml:space="preserve">«Получение свидетельства </w:t>
            </w:r>
            <w:r>
              <w:br/>
              <w:t>о государственной регистрации работ</w:t>
            </w:r>
            <w:r>
              <w:br/>
              <w:t xml:space="preserve">по геологическому изучению недр» </w:t>
            </w:r>
          </w:p>
        </w:tc>
      </w:tr>
    </w:tbl>
    <w:p w:rsidR="00554E47" w:rsidRDefault="00554E47" w:rsidP="00554E47">
      <w:pPr>
        <w:pStyle w:val="begform"/>
      </w:pPr>
      <w:r>
        <w:t> </w:t>
      </w:r>
    </w:p>
    <w:p w:rsidR="00554E47" w:rsidRDefault="00554E47" w:rsidP="00554E47">
      <w:pPr>
        <w:pStyle w:val="onestring"/>
      </w:pPr>
      <w:bookmarkStart w:id="3" w:name="a46"/>
      <w:bookmarkEnd w:id="3"/>
      <w:r>
        <w:t>Форма</w:t>
      </w:r>
    </w:p>
    <w:p w:rsidR="00554E47" w:rsidRDefault="00554E47" w:rsidP="00554E47">
      <w:pPr>
        <w:pStyle w:val="newncpi"/>
      </w:pPr>
      <w:r>
        <w:t> </w:t>
      </w:r>
    </w:p>
    <w:p w:rsidR="00554E47" w:rsidRDefault="00554E47" w:rsidP="00554E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392"/>
      </w:tblGrid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proofErr w:type="spellStart"/>
            <w:r>
              <w:t>Недропользователь</w:t>
            </w:r>
            <w:proofErr w:type="spellEnd"/>
            <w:r>
              <w:t xml:space="preserve"> 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2119"/>
            </w:pPr>
            <w:r>
              <w:t>(наименование и место нахождения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181"/>
            </w:pPr>
            <w:r>
              <w:t>юридического лица, фамилия, собственное имя, отчество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</w:pPr>
            <w:r>
              <w:t>(если таковое имеется) и место жительства индивидуального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97"/>
            </w:pPr>
            <w:r>
              <w:t>предпринимателя, регистрационный номер юридического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418"/>
            </w:pPr>
            <w:r>
              <w:t xml:space="preserve">лица, индивидуального предпринимателя в Едином 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713"/>
            </w:pPr>
            <w:r>
              <w:t>государственном регистре юридических лиц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554E47">
            <w:pPr>
              <w:pStyle w:val="undline"/>
              <w:spacing w:before="0" w:after="0"/>
              <w:ind w:left="1119"/>
            </w:pPr>
            <w:r>
              <w:t>и индивидуальных предпринимателей)</w:t>
            </w:r>
          </w:p>
        </w:tc>
      </w:tr>
    </w:tbl>
    <w:p w:rsidR="00554E47" w:rsidRDefault="00554E47" w:rsidP="00554E47">
      <w:pPr>
        <w:pStyle w:val="titlep"/>
      </w:pPr>
      <w:r>
        <w:t>ПЕРЕЧЕНЬ</w:t>
      </w:r>
      <w:bookmarkStart w:id="4" w:name="_GoBack"/>
      <w:bookmarkEnd w:id="4"/>
      <w:r>
        <w:br/>
        <w:t>работ по геологическому изучению недр, подлежащих государственной регистрации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019"/>
        <w:gridCol w:w="2019"/>
        <w:gridCol w:w="1643"/>
        <w:gridCol w:w="797"/>
        <w:gridCol w:w="1222"/>
        <w:gridCol w:w="1317"/>
      </w:tblGrid>
      <w:tr w:rsidR="00554E47" w:rsidTr="004B7CFD">
        <w:trPr>
          <w:trHeight w:val="240"/>
        </w:trPr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Наименование вида работ по геологическому изучению недр, подлежащих государственной регистрации в соответствии со </w:t>
            </w:r>
            <w:hyperlink r:id="rId11" w:anchor="a73" w:tooltip="+" w:history="1">
              <w:r>
                <w:rPr>
                  <w:rStyle w:val="a3"/>
                </w:rPr>
                <w:t>статьей 49</w:t>
              </w:r>
            </w:hyperlink>
            <w:r>
              <w:t xml:space="preserve"> Кодекса Республики Беларусь о недрах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Место проведения работ по геологическому изучению недр (область, район, ближайший населенный пункт)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Цели и задачи геологического изучения недр</w:t>
            </w: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Сроки выполнения работ по геологическому изучению недр</w:t>
            </w:r>
            <w:r>
              <w:br/>
              <w:t>(месяц, год)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Примечание</w:t>
            </w:r>
          </w:p>
        </w:tc>
      </w:tr>
      <w:tr w:rsidR="00554E47" w:rsidTr="004B7CFD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начало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E47" w:rsidRDefault="00554E47" w:rsidP="004B7CFD">
            <w:pPr>
              <w:rPr>
                <w:sz w:val="20"/>
                <w:szCs w:val="20"/>
              </w:rPr>
            </w:pPr>
          </w:p>
        </w:tc>
      </w:tr>
      <w:tr w:rsidR="00554E47" w:rsidTr="004B7CFD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E47" w:rsidRDefault="00554E47" w:rsidP="004B7CFD">
            <w:pPr>
              <w:pStyle w:val="table10"/>
              <w:jc w:val="center"/>
            </w:pPr>
            <w:r>
              <w:t>7</w:t>
            </w:r>
          </w:p>
        </w:tc>
      </w:tr>
      <w:tr w:rsidR="00554E47" w:rsidTr="004B7CFD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table10"/>
            </w:pPr>
            <w:r>
              <w:t> </w:t>
            </w:r>
          </w:p>
        </w:tc>
      </w:tr>
    </w:tbl>
    <w:p w:rsidR="00554E47" w:rsidRDefault="00554E47" w:rsidP="00554E4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554E47" w:rsidTr="004B7CF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554E47" w:rsidTr="004B7CFD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E47" w:rsidRDefault="00554E47" w:rsidP="004B7CFD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554E47" w:rsidRDefault="00554E47" w:rsidP="00554E47">
      <w:pPr>
        <w:pStyle w:val="endform"/>
      </w:pPr>
      <w:r>
        <w:t> </w:t>
      </w:r>
    </w:p>
    <w:p w:rsidR="0014134D" w:rsidRDefault="0014134D"/>
    <w:sectPr w:rsidR="0014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7"/>
    <w:rsid w:val="0014134D"/>
    <w:rsid w:val="005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F057-2018-464E-A365-3076DE1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E47"/>
    <w:rPr>
      <w:color w:val="0038C8"/>
      <w:u w:val="single"/>
    </w:rPr>
  </w:style>
  <w:style w:type="paragraph" w:customStyle="1" w:styleId="titlep">
    <w:name w:val="titlep"/>
    <w:basedOn w:val="a"/>
    <w:rsid w:val="00554E4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54E47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554E4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54E4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54E4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554E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54E4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54E4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554E4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554E4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54E4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54E4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54E4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54E4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54E4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66341&amp;a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459661&amp;a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44501&amp;a=68" TargetMode="External"/><Relationship Id="rId11" Type="http://schemas.openxmlformats.org/officeDocument/2006/relationships/hyperlink" Target="tx.dll?d=137472&amp;a=73" TargetMode="External"/><Relationship Id="rId5" Type="http://schemas.openxmlformats.org/officeDocument/2006/relationships/hyperlink" Target="tx.dll?d=137472&amp;a=138" TargetMode="External"/><Relationship Id="rId10" Type="http://schemas.openxmlformats.org/officeDocument/2006/relationships/hyperlink" Target="tx.dll?d=137472&amp;a=421" TargetMode="External"/><Relationship Id="rId4" Type="http://schemas.openxmlformats.org/officeDocument/2006/relationships/hyperlink" Target="tx.dll?d=466341&amp;a=271" TargetMode="External"/><Relationship Id="rId9" Type="http://schemas.openxmlformats.org/officeDocument/2006/relationships/hyperlink" Target="tx.dll?d=144501&amp;a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2022-04-25T09:55:00Z</dcterms:created>
  <dcterms:modified xsi:type="dcterms:W3CDTF">2022-04-25T09:56:00Z</dcterms:modified>
</cp:coreProperties>
</file>