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221B0" w14:textId="77777777" w:rsidR="007F069B" w:rsidRPr="007F069B" w:rsidRDefault="007F069B" w:rsidP="007F069B">
      <w:pPr>
        <w:pStyle w:val="point"/>
        <w:spacing w:before="0" w:after="0"/>
        <w:divId w:val="1881480329"/>
        <w:rPr>
          <w:b/>
          <w:bCs/>
        </w:rPr>
      </w:pPr>
      <w:r w:rsidRPr="007F069B">
        <w:rPr>
          <w:b/>
          <w:bCs/>
        </w:rPr>
        <w:t>РЕГЛАМЕНТ</w:t>
      </w:r>
    </w:p>
    <w:p w14:paraId="52E8696E" w14:textId="59925670" w:rsidR="007F069B" w:rsidRDefault="007F069B" w:rsidP="007F069B">
      <w:pPr>
        <w:pStyle w:val="point"/>
        <w:spacing w:before="0" w:after="0"/>
        <w:divId w:val="1881480329"/>
        <w:rPr>
          <w:b/>
          <w:bCs/>
        </w:rPr>
      </w:pPr>
      <w:r w:rsidRPr="007F069B">
        <w:rPr>
          <w:b/>
          <w:bCs/>
        </w:rPr>
        <w:t>АДМИНИСТРАТИВНОЙ ПРОЦЕДУРЫ, ОСУЩЕСТВЛЯЕМОЙ В ОТНОШЕНИИ СУБЪЕКТОВ ХОЗЯЙСТВОВАНИЯ, ПО ПОДПУНКТУ 6.3.1 "ПОЛУЧЕНИЕ ЗАКЛЮЧЕНИЯ ГОСУДАРСТВЕННОЙ ГЕОЛОГИЧЕСКОЙ ЭКСПЕРТИЗЫ ПРОЕКТНОЙ ДОКУМЕНТАЦИИ НА ГЕОЛОГИЧЕСКОЕ ИЗУЧЕНИЕ НЕДР"</w:t>
      </w:r>
    </w:p>
    <w:p w14:paraId="5E0ADA62" w14:textId="77777777" w:rsidR="007F069B" w:rsidRDefault="007F069B" w:rsidP="007F069B">
      <w:pPr>
        <w:pStyle w:val="point"/>
        <w:spacing w:before="0" w:after="0"/>
        <w:divId w:val="1881480329"/>
        <w:rPr>
          <w:b/>
          <w:bCs/>
        </w:rPr>
      </w:pPr>
    </w:p>
    <w:p w14:paraId="3197FBCE" w14:textId="77777777" w:rsidR="007F069B" w:rsidRPr="007F069B" w:rsidRDefault="007F069B" w:rsidP="007F069B">
      <w:pPr>
        <w:pStyle w:val="point"/>
        <w:spacing w:before="0" w:after="0"/>
        <w:jc w:val="center"/>
        <w:divId w:val="1881480329"/>
        <w:rPr>
          <w:b/>
          <w:bCs/>
        </w:rPr>
      </w:pPr>
      <w:r w:rsidRPr="007F069B">
        <w:rPr>
          <w:b/>
          <w:bCs/>
        </w:rPr>
        <w:t>(в ред. постановлений Минприроды от 27.06.2022 N 35,</w:t>
      </w:r>
    </w:p>
    <w:p w14:paraId="6DC89F54" w14:textId="2EA3CD00" w:rsidR="007F069B" w:rsidRDefault="007F069B" w:rsidP="007F069B">
      <w:pPr>
        <w:pStyle w:val="point"/>
        <w:spacing w:before="0" w:after="0"/>
        <w:jc w:val="center"/>
        <w:divId w:val="1881480329"/>
        <w:rPr>
          <w:b/>
          <w:bCs/>
        </w:rPr>
      </w:pPr>
      <w:r w:rsidRPr="007F069B">
        <w:rPr>
          <w:b/>
          <w:bCs/>
        </w:rPr>
        <w:t>от 15.02.2023 N 5, от 23.05.2024 N 31, от 07.10.2024 N 53)</w:t>
      </w:r>
    </w:p>
    <w:p w14:paraId="35DDAA58" w14:textId="77777777" w:rsidR="007F069B" w:rsidRDefault="007F069B" w:rsidP="007F069B">
      <w:pPr>
        <w:pStyle w:val="point"/>
        <w:divId w:val="1881480329"/>
      </w:pPr>
      <w:r>
        <w:t>1. Особенности осуществления административной процедуры:</w:t>
      </w:r>
    </w:p>
    <w:p w14:paraId="13DCC0CC" w14:textId="77777777" w:rsidR="007F069B" w:rsidRDefault="007F069B" w:rsidP="007F069B">
      <w:pPr>
        <w:pStyle w:val="point"/>
        <w:divId w:val="1881480329"/>
      </w:pPr>
      <w:r>
        <w:t>1.1. наименование уполномоченного органа (подведомственность административной процедуры) - республиканское унитарное предприятие "Белорусский государственный геологический центр";</w:t>
      </w:r>
    </w:p>
    <w:p w14:paraId="16DD08E3" w14:textId="77777777" w:rsidR="007F069B" w:rsidRDefault="007F069B" w:rsidP="007F069B">
      <w:pPr>
        <w:pStyle w:val="point"/>
        <w:divId w:val="1881480329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38AA9779" w14:textId="77777777" w:rsidR="007F069B" w:rsidRDefault="007F069B" w:rsidP="007F069B">
      <w:pPr>
        <w:pStyle w:val="point"/>
        <w:divId w:val="1881480329"/>
      </w:pPr>
      <w:r>
        <w:t>(в ред. постановления Минприроды от 27.06.2022 N 35)</w:t>
      </w:r>
    </w:p>
    <w:p w14:paraId="0381E0D7" w14:textId="77777777" w:rsidR="007F069B" w:rsidRDefault="007F069B" w:rsidP="007F069B">
      <w:pPr>
        <w:pStyle w:val="point"/>
        <w:divId w:val="1881480329"/>
      </w:pPr>
      <w:r>
        <w:t>Кодекс Республики Беларусь о недрах;</w:t>
      </w:r>
    </w:p>
    <w:p w14:paraId="289B5074" w14:textId="77777777" w:rsidR="007F069B" w:rsidRDefault="007F069B" w:rsidP="007F069B">
      <w:pPr>
        <w:pStyle w:val="point"/>
        <w:divId w:val="1881480329"/>
      </w:pPr>
      <w:r>
        <w:t>Закон Республики Беларусь "Об основах административных процедур";</w:t>
      </w:r>
    </w:p>
    <w:p w14:paraId="696A3C64" w14:textId="77777777" w:rsidR="007F069B" w:rsidRDefault="007F069B" w:rsidP="007F069B">
      <w:pPr>
        <w:pStyle w:val="point"/>
        <w:divId w:val="1881480329"/>
      </w:pPr>
      <w:r>
        <w:t>(в ред. постановления Минприроды от 23.05.2024 N 31)</w:t>
      </w:r>
    </w:p>
    <w:p w14:paraId="2B9BC8C2" w14:textId="77777777" w:rsidR="007F069B" w:rsidRDefault="007F069B" w:rsidP="007F069B">
      <w:pPr>
        <w:pStyle w:val="point"/>
        <w:divId w:val="1881480329"/>
      </w:pPr>
      <w:r>
        <w:t>Абзац исключен с 17 июня 2024 года. - Постановление Минприроды от 23.05.2024 N 31;</w:t>
      </w:r>
    </w:p>
    <w:p w14:paraId="12717AB1" w14:textId="77777777" w:rsidR="007F069B" w:rsidRDefault="007F069B" w:rsidP="007F069B">
      <w:pPr>
        <w:pStyle w:val="point"/>
        <w:divId w:val="1881480329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14:paraId="267CA554" w14:textId="77777777" w:rsidR="007F069B" w:rsidRDefault="007F069B" w:rsidP="007F069B">
      <w:pPr>
        <w:pStyle w:val="point"/>
        <w:divId w:val="1881480329"/>
      </w:pPr>
      <w:r>
        <w:t>Положение о порядке проведения государственной геологической экспертизы проектной документации на геологическое изучение недр, утвержденное постановлением Совета Министров Республики Беларусь от 4 мая 2010 г. N 667 (далее - Положение).</w:t>
      </w:r>
    </w:p>
    <w:p w14:paraId="7562CCD3" w14:textId="16DF56DE" w:rsidR="00586AD6" w:rsidRDefault="007F069B" w:rsidP="007F069B">
      <w:pPr>
        <w:pStyle w:val="point"/>
        <w:divId w:val="1881480329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1"/>
        <w:gridCol w:w="3684"/>
        <w:gridCol w:w="3425"/>
      </w:tblGrid>
      <w:tr w:rsidR="00586AD6" w14:paraId="678145C3" w14:textId="77777777" w:rsidTr="007F069B">
        <w:trPr>
          <w:divId w:val="1881480329"/>
          <w:trHeight w:val="24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361308" w14:textId="58DA1B3A" w:rsidR="00586AD6" w:rsidRDefault="00732D99">
            <w:pPr>
              <w:pStyle w:val="table10"/>
              <w:jc w:val="center"/>
            </w:pPr>
            <w:r>
              <w:t> </w:t>
            </w:r>
            <w:r w:rsidR="007F069B" w:rsidRPr="007F069B">
              <w:t>Наименование документа и (или) сведений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84F9F7" w14:textId="77777777" w:rsidR="00586AD6" w:rsidRDefault="00732D99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764D53" w14:textId="77777777" w:rsidR="00586AD6" w:rsidRDefault="00732D99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586AD6" w14:paraId="46CF52B8" w14:textId="77777777" w:rsidTr="007F069B">
        <w:trPr>
          <w:divId w:val="1881480329"/>
          <w:trHeight w:val="24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E3729" w14:textId="411E9CA7" w:rsidR="00586AD6" w:rsidRDefault="007F069B">
            <w:pPr>
              <w:pStyle w:val="table10"/>
            </w:pPr>
            <w:r>
              <w:t>заявление о выдаче заключения государственной геологической экспертизы проектной документации на геологическое изучение недр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6FA41" w14:textId="54451EF7" w:rsidR="00586AD6" w:rsidRDefault="007F069B">
            <w:pPr>
              <w:pStyle w:val="table10"/>
            </w:pPr>
            <w:r>
              <w:t>по форме согласно приложению</w:t>
            </w:r>
          </w:p>
        </w:tc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29B8E" w14:textId="77777777" w:rsidR="007F069B" w:rsidRDefault="007F069B" w:rsidP="007F069B">
            <w:pPr>
              <w:pStyle w:val="table10"/>
            </w:pPr>
            <w:r>
              <w:t>в письменной форме:</w:t>
            </w:r>
          </w:p>
          <w:p w14:paraId="7E66730B" w14:textId="77777777" w:rsidR="007F069B" w:rsidRDefault="007F069B" w:rsidP="007F069B">
            <w:pPr>
              <w:pStyle w:val="table10"/>
            </w:pPr>
          </w:p>
          <w:p w14:paraId="3B5872BE" w14:textId="77777777" w:rsidR="007F069B" w:rsidRDefault="007F069B" w:rsidP="007F069B">
            <w:pPr>
              <w:pStyle w:val="table10"/>
            </w:pPr>
            <w:r>
              <w:t>в ходе приема заинтересованного лица;</w:t>
            </w:r>
          </w:p>
          <w:p w14:paraId="4B36C5B4" w14:textId="77777777" w:rsidR="007F069B" w:rsidRDefault="007F069B" w:rsidP="007F069B">
            <w:pPr>
              <w:pStyle w:val="table10"/>
            </w:pPr>
          </w:p>
          <w:p w14:paraId="0F4B6CB3" w14:textId="77777777" w:rsidR="007F069B" w:rsidRDefault="007F069B" w:rsidP="007F069B">
            <w:pPr>
              <w:pStyle w:val="table10"/>
            </w:pPr>
            <w:r>
              <w:t>нарочным (курьером);</w:t>
            </w:r>
          </w:p>
          <w:p w14:paraId="5B95CE7E" w14:textId="77777777" w:rsidR="007F069B" w:rsidRDefault="007F069B" w:rsidP="007F069B">
            <w:pPr>
              <w:pStyle w:val="table10"/>
            </w:pPr>
          </w:p>
          <w:p w14:paraId="1D1F8BD8" w14:textId="77777777" w:rsidR="007F069B" w:rsidRDefault="007F069B" w:rsidP="007F069B">
            <w:pPr>
              <w:pStyle w:val="table10"/>
            </w:pPr>
            <w:r>
              <w:t>посредством почтовой связи;</w:t>
            </w:r>
          </w:p>
          <w:p w14:paraId="5E44AFAA" w14:textId="77777777" w:rsidR="007F069B" w:rsidRDefault="007F069B" w:rsidP="007F069B">
            <w:pPr>
              <w:pStyle w:val="table10"/>
            </w:pPr>
          </w:p>
          <w:p w14:paraId="716B9210" w14:textId="0C13F091" w:rsidR="00586AD6" w:rsidRDefault="007F069B" w:rsidP="007F069B">
            <w:pPr>
              <w:pStyle w:val="table10"/>
            </w:pPr>
            <w:r>
              <w:t>в электронной форме через единый портал электронных услуг общегосударственной автоматизированной информационной системы</w:t>
            </w:r>
          </w:p>
        </w:tc>
      </w:tr>
      <w:tr w:rsidR="00586AD6" w14:paraId="28976CB0" w14:textId="77777777" w:rsidTr="007F069B">
        <w:trPr>
          <w:divId w:val="1881480329"/>
          <w:trHeight w:val="24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52DB2" w14:textId="224972AD" w:rsidR="00586AD6" w:rsidRDefault="007F069B">
            <w:pPr>
              <w:pStyle w:val="table10"/>
            </w:pPr>
            <w:r>
              <w:t>проектная документация на геологическое изучение недр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6B8C4" w14:textId="4D66B21C" w:rsidR="00586AD6" w:rsidRDefault="007F069B">
            <w:pPr>
              <w:pStyle w:val="table10"/>
            </w:pPr>
            <w:r w:rsidRPr="007F069B">
              <w:t>должна соответствовать требованиям, определенным пунктами 4 и 5 Положения</w:t>
            </w:r>
          </w:p>
        </w:tc>
        <w:tc>
          <w:tcPr>
            <w:tcW w:w="1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0C66" w14:textId="77777777" w:rsidR="00586AD6" w:rsidRDefault="00586AD6">
            <w:pPr>
              <w:rPr>
                <w:sz w:val="20"/>
                <w:szCs w:val="20"/>
              </w:rPr>
            </w:pPr>
          </w:p>
        </w:tc>
      </w:tr>
    </w:tbl>
    <w:p w14:paraId="25639F71" w14:textId="77777777" w:rsidR="007F069B" w:rsidRDefault="007F069B">
      <w:pPr>
        <w:pStyle w:val="point"/>
        <w:divId w:val="1881480329"/>
      </w:pPr>
      <w:r w:rsidRPr="007F069B"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14:paraId="06632AF9" w14:textId="013C7650" w:rsidR="00586AD6" w:rsidRDefault="00732D99">
      <w:pPr>
        <w:pStyle w:val="point"/>
        <w:divId w:val="1881480329"/>
      </w:pPr>
      <w:r>
        <w:t>3</w:t>
      </w:r>
      <w:r w:rsidR="007F069B" w:rsidRPr="007F069B">
        <w:t xml:space="preserve"> </w:t>
      </w:r>
      <w:r w:rsidR="007F069B" w:rsidRPr="007F069B"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53"/>
        <w:gridCol w:w="4025"/>
        <w:gridCol w:w="3112"/>
      </w:tblGrid>
      <w:tr w:rsidR="00586AD6" w14:paraId="76F7F0A6" w14:textId="77777777" w:rsidTr="005176E2">
        <w:trPr>
          <w:divId w:val="1881480329"/>
          <w:trHeight w:val="24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C5F4D9" w14:textId="6C053CB5" w:rsidR="00586AD6" w:rsidRDefault="00732D99">
            <w:pPr>
              <w:pStyle w:val="table10"/>
              <w:jc w:val="center"/>
            </w:pPr>
            <w:r>
              <w:lastRenderedPageBreak/>
              <w:t> Наименование документа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4F0F26" w14:textId="77777777" w:rsidR="00586AD6" w:rsidRDefault="00732D99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04ECAA" w14:textId="77777777" w:rsidR="00586AD6" w:rsidRDefault="00732D99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586AD6" w14:paraId="638A901A" w14:textId="77777777" w:rsidTr="005176E2">
        <w:trPr>
          <w:divId w:val="1881480329"/>
          <w:trHeight w:val="24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807AB" w14:textId="6FB8788A" w:rsidR="00586AD6" w:rsidRDefault="007F069B">
            <w:pPr>
              <w:pStyle w:val="table10"/>
            </w:pPr>
            <w:r w:rsidRPr="007F069B">
              <w:t>заключение государственной геологической экспертизы проектной документации на геологическое изучение недр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AEC3D" w14:textId="016A48FE" w:rsidR="00586AD6" w:rsidRDefault="007F069B">
            <w:pPr>
              <w:pStyle w:val="table10"/>
            </w:pPr>
            <w:r w:rsidRPr="007F069B">
              <w:t>до завершения работ по геологическому изучению недр, предусмотренных проектной документацией на геологическое изучение недр в соответствии с частью третьей пункта 10 Положения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39CA8" w14:textId="77777777" w:rsidR="007F069B" w:rsidRDefault="007F069B" w:rsidP="007F069B">
            <w:pPr>
              <w:pStyle w:val="table10"/>
            </w:pPr>
            <w:r>
              <w:t>письменная;</w:t>
            </w:r>
          </w:p>
          <w:p w14:paraId="2A358DB8" w14:textId="295DD03E" w:rsidR="00586AD6" w:rsidRDefault="007F069B" w:rsidP="007F069B">
            <w:pPr>
              <w:pStyle w:val="table10"/>
            </w:pPr>
            <w:r>
              <w:t>электронная (при представлении документов и (или) сведений в электронной форме)</w:t>
            </w:r>
          </w:p>
        </w:tc>
      </w:tr>
    </w:tbl>
    <w:p w14:paraId="20F40353" w14:textId="1C5187A9" w:rsidR="007F069B" w:rsidRDefault="00732D99" w:rsidP="007F069B">
      <w:pPr>
        <w:pStyle w:val="newncpi"/>
        <w:divId w:val="1881480329"/>
      </w:pPr>
      <w:r>
        <w:t> 4. </w:t>
      </w:r>
      <w:r w:rsidR="007F069B" w:rsidRPr="007F069B"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плата за услуги.</w:t>
      </w:r>
    </w:p>
    <w:p w14:paraId="09D509E0" w14:textId="77777777" w:rsidR="007F069B" w:rsidRDefault="007F069B" w:rsidP="007F069B">
      <w:pPr>
        <w:pStyle w:val="newncpi"/>
        <w:divId w:val="1881480329"/>
      </w:pPr>
      <w:r>
        <w:t>Перечень затрат:</w:t>
      </w:r>
    </w:p>
    <w:p w14:paraId="4CE88308" w14:textId="77777777" w:rsidR="007F069B" w:rsidRDefault="007F069B" w:rsidP="007F069B">
      <w:pPr>
        <w:pStyle w:val="newncpi"/>
        <w:divId w:val="1881480329"/>
      </w:pPr>
      <w:r>
        <w:t>прямые затраты, непосредственно связанные с оказанием (выполнением) услуг (работ) при осуществлении административной процедуры:</w:t>
      </w:r>
    </w:p>
    <w:p w14:paraId="0EF7ADA4" w14:textId="77777777" w:rsidR="007F069B" w:rsidRDefault="007F069B" w:rsidP="007F069B">
      <w:pPr>
        <w:pStyle w:val="newncpi"/>
        <w:divId w:val="1881480329"/>
      </w:pPr>
      <w:r>
        <w:t>оплата труда и иные выплаты в соответствии с законодательством о труде работников, принимающих непосредственное участие в оказании (выполнении)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4ECD16FD" w14:textId="77777777" w:rsidR="007F069B" w:rsidRDefault="007F069B" w:rsidP="007F069B">
      <w:pPr>
        <w:pStyle w:val="newncpi"/>
        <w:divId w:val="1881480329"/>
      </w:pPr>
      <w:r>
        <w:t>материалы, используемые при оказании (выполнении) услуг (работ) при осуществлении административной процедуры;</w:t>
      </w:r>
    </w:p>
    <w:p w14:paraId="2CF7BA68" w14:textId="77777777" w:rsidR="007F069B" w:rsidRDefault="007F069B" w:rsidP="007F069B">
      <w:pPr>
        <w:pStyle w:val="newncpi"/>
        <w:divId w:val="1881480329"/>
      </w:pPr>
      <w:r>
        <w:t>затраты, не поименованные в абзацах третьем и четвертом настоящей части, но непосредственно связанные с оказанием (выполнением) услуг (работ) при осуществлении административной процедуры;</w:t>
      </w:r>
    </w:p>
    <w:p w14:paraId="36B70119" w14:textId="77777777" w:rsidR="007F069B" w:rsidRDefault="007F069B" w:rsidP="007F069B">
      <w:pPr>
        <w:pStyle w:val="newncpi"/>
        <w:divId w:val="1881480329"/>
      </w:pPr>
      <w:r>
        <w:t>общехозяйственные затраты, которые не относятся напрямую к затратам, непосредственно связанным с оказанием (выполнением) услуг (работ) при осуществлении административной процедуры:</w:t>
      </w:r>
    </w:p>
    <w:p w14:paraId="25B1E357" w14:textId="77777777" w:rsidR="007F069B" w:rsidRDefault="007F069B" w:rsidP="007F069B">
      <w:pPr>
        <w:pStyle w:val="newncpi"/>
        <w:divId w:val="1881480329"/>
      </w:pPr>
      <w:r>
        <w:t>коммунальные услуги;</w:t>
      </w:r>
    </w:p>
    <w:p w14:paraId="346B507B" w14:textId="77777777" w:rsidR="007F069B" w:rsidRDefault="007F069B" w:rsidP="007F069B">
      <w:pPr>
        <w:pStyle w:val="newncpi"/>
        <w:divId w:val="1881480329"/>
      </w:pPr>
      <w:r>
        <w:t>услуги связи;</w:t>
      </w:r>
    </w:p>
    <w:p w14:paraId="13FB4A4A" w14:textId="77777777" w:rsidR="007F069B" w:rsidRDefault="007F069B" w:rsidP="007F069B">
      <w:pPr>
        <w:pStyle w:val="newncpi"/>
        <w:divId w:val="1881480329"/>
      </w:pPr>
      <w:r>
        <w:t>услуги сторонних организаций, индивидуальных предпринимателей, кроме поименованных в абзацах седьмом и восьмом настоящей части;</w:t>
      </w:r>
    </w:p>
    <w:p w14:paraId="2A5DB6ED" w14:textId="77777777" w:rsidR="007F069B" w:rsidRDefault="007F069B" w:rsidP="007F069B">
      <w:pPr>
        <w:pStyle w:val="newncpi"/>
        <w:divId w:val="1881480329"/>
      </w:pPr>
      <w:r>
        <w:t>оплата труда и иные выплаты в соответствии с законодательством о труде работников, которые не принимают непосредственного участия в оказании (выполнении)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683F64DB" w14:textId="77777777" w:rsidR="007F069B" w:rsidRDefault="007F069B" w:rsidP="007F069B">
      <w:pPr>
        <w:pStyle w:val="newncpi"/>
        <w:divId w:val="1881480329"/>
      </w:pPr>
      <w:r>
        <w:t>амортизация основных средств и нематериальных активов;</w:t>
      </w:r>
    </w:p>
    <w:p w14:paraId="630D1FB1" w14:textId="77777777" w:rsidR="007F069B" w:rsidRDefault="007F069B" w:rsidP="007F069B">
      <w:pPr>
        <w:pStyle w:val="newncpi"/>
        <w:divId w:val="1881480329"/>
      </w:pPr>
      <w:r>
        <w:t>командировочные расходы;</w:t>
      </w:r>
    </w:p>
    <w:p w14:paraId="0985A5FE" w14:textId="77777777" w:rsidR="007F069B" w:rsidRDefault="007F069B" w:rsidP="007F069B">
      <w:pPr>
        <w:pStyle w:val="newncpi"/>
        <w:divId w:val="1881480329"/>
      </w:pPr>
      <w:r>
        <w:t>транспортные затраты;</w:t>
      </w:r>
    </w:p>
    <w:p w14:paraId="673DA8D5" w14:textId="77777777" w:rsidR="007F069B" w:rsidRDefault="007F069B" w:rsidP="007F069B">
      <w:pPr>
        <w:pStyle w:val="newncpi"/>
        <w:divId w:val="1881480329"/>
      </w:pPr>
      <w:r>
        <w:t>налоги и иные обязательные платежи;</w:t>
      </w:r>
    </w:p>
    <w:p w14:paraId="665FF994" w14:textId="4382EFFC" w:rsidR="00586AD6" w:rsidRDefault="007F069B" w:rsidP="007F069B">
      <w:pPr>
        <w:pStyle w:val="newncpi"/>
        <w:divId w:val="1881480329"/>
      </w:pPr>
      <w:r>
        <w:t>прочие затраты.</w:t>
      </w:r>
    </w:p>
    <w:p w14:paraId="0AF6841A" w14:textId="77777777" w:rsidR="00586AD6" w:rsidRDefault="00732D99">
      <w:pPr>
        <w:pStyle w:val="point"/>
        <w:divId w:val="1881480329"/>
      </w:pPr>
      <w:r>
        <w:t xml:space="preserve">5. Порядок подачи (отзыва) административной жалобы: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64"/>
        <w:gridCol w:w="5326"/>
      </w:tblGrid>
      <w:tr w:rsidR="00586AD6" w14:paraId="3F668724" w14:textId="77777777" w:rsidTr="005176E2">
        <w:trPr>
          <w:divId w:val="1881480329"/>
          <w:trHeight w:val="240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812EA3" w14:textId="7D8670AC" w:rsidR="00586AD6" w:rsidRDefault="00732D99">
            <w:pPr>
              <w:pStyle w:val="table10"/>
              <w:jc w:val="center"/>
            </w:pPr>
            <w:r>
              <w:t> 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E716E7" w14:textId="77777777" w:rsidR="00586AD6" w:rsidRDefault="00732D99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586AD6" w14:paraId="433BC76E" w14:textId="77777777" w:rsidTr="005176E2">
        <w:trPr>
          <w:divId w:val="1881480329"/>
          <w:trHeight w:val="240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B4725" w14:textId="77777777" w:rsidR="00586AD6" w:rsidRDefault="00732D99">
            <w:pPr>
              <w:pStyle w:val="table10"/>
            </w:pPr>
            <w:r>
              <w:t xml:space="preserve">Министерство природных ресурсов и охраны окружающей среды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532D4" w14:textId="77777777" w:rsidR="00586AD6" w:rsidRDefault="00732D99">
            <w:pPr>
              <w:pStyle w:val="table10"/>
            </w:pPr>
            <w:r>
              <w:t>письменная форма</w:t>
            </w:r>
          </w:p>
        </w:tc>
      </w:tr>
    </w:tbl>
    <w:p w14:paraId="3257F7AB" w14:textId="556C95CA" w:rsidR="00732D99" w:rsidRDefault="00732D99" w:rsidP="007F069B">
      <w:pPr>
        <w:pStyle w:val="newncpi"/>
        <w:ind w:firstLine="0"/>
        <w:divId w:val="1881480329"/>
      </w:pPr>
    </w:p>
    <w:sectPr w:rsidR="00732D99" w:rsidSect="007F069B">
      <w:pgSz w:w="12240" w:h="15840"/>
      <w:pgMar w:top="709" w:right="720" w:bottom="56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BA"/>
    <w:rsid w:val="004C39BA"/>
    <w:rsid w:val="005176E2"/>
    <w:rsid w:val="00586AD6"/>
    <w:rsid w:val="00732D99"/>
    <w:rsid w:val="007A5215"/>
    <w:rsid w:val="007F069B"/>
    <w:rsid w:val="00A9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2A8F"/>
  <w15:docId w15:val="{8C644684-CEBE-4CD1-A763-743AB38C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YAKUNIN</dc:creator>
  <cp:lastModifiedBy>YAKUNIN@bggc.local</cp:lastModifiedBy>
  <cp:revision>5</cp:revision>
  <dcterms:created xsi:type="dcterms:W3CDTF">2023-03-24T05:58:00Z</dcterms:created>
  <dcterms:modified xsi:type="dcterms:W3CDTF">2025-02-05T09:10:00Z</dcterms:modified>
</cp:coreProperties>
</file>