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86"/>
        <w:gridCol w:w="2981"/>
      </w:tblGrid>
      <w:tr w:rsidR="00827960" w:rsidTr="008B6403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cap1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capu1"/>
            </w:pPr>
            <w:r>
              <w:t>УТВЕРЖДЕНО</w:t>
            </w:r>
          </w:p>
          <w:p w:rsidR="00827960" w:rsidRDefault="00457B73" w:rsidP="008B6403">
            <w:pPr>
              <w:pStyle w:val="cap1"/>
            </w:pPr>
            <w:hyperlink w:anchor="a1" w:tooltip="+" w:history="1">
              <w:r w:rsidR="00827960">
                <w:rPr>
                  <w:rStyle w:val="a3"/>
                </w:rPr>
                <w:t>Постановление</w:t>
              </w:r>
            </w:hyperlink>
            <w:r w:rsidR="00827960">
              <w:br/>
              <w:t>Министерства</w:t>
            </w:r>
            <w:r w:rsidR="00827960">
              <w:br/>
              <w:t>природных ресурсов</w:t>
            </w:r>
            <w:r w:rsidR="00827960">
              <w:br/>
              <w:t>и охраны окружающей среды</w:t>
            </w:r>
            <w:r w:rsidR="00827960">
              <w:br/>
              <w:t>Республики Беларусь</w:t>
            </w:r>
            <w:r w:rsidR="00827960">
              <w:br/>
              <w:t>27.01.2022 № 13</w:t>
            </w:r>
          </w:p>
        </w:tc>
      </w:tr>
    </w:tbl>
    <w:p w:rsidR="00827960" w:rsidRDefault="00827960" w:rsidP="00827960">
      <w:pPr>
        <w:pStyle w:val="titleu"/>
      </w:pPr>
      <w:bookmarkStart w:id="0" w:name="a5"/>
      <w:bookmarkEnd w:id="0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4" w:anchor="a273" w:tooltip="+" w:history="1">
        <w:r>
          <w:rPr>
            <w:rStyle w:val="a3"/>
          </w:rPr>
          <w:t>подпункту 6.3.2</w:t>
        </w:r>
      </w:hyperlink>
      <w:r>
        <w:t xml:space="preserve"> «Получение заключения государственной экспертизы геологической информации»</w:t>
      </w:r>
    </w:p>
    <w:p w:rsidR="00827960" w:rsidRDefault="00827960" w:rsidP="00827960">
      <w:pPr>
        <w:pStyle w:val="point"/>
      </w:pPr>
      <w:r>
        <w:t>1. Особенности осуществления административной процедуры:</w:t>
      </w:r>
    </w:p>
    <w:p w:rsidR="00827960" w:rsidRDefault="00827960" w:rsidP="00827960">
      <w:pPr>
        <w:pStyle w:val="underpoint"/>
      </w:pPr>
      <w:r>
        <w:t>1.1. наименование уполномоченного органа (подведомственность административной процедуры) – республиканское унитарное предприятие «Белорусский государственный геологический центр»;</w:t>
      </w:r>
    </w:p>
    <w:p w:rsidR="00827960" w:rsidRDefault="00827960" w:rsidP="00827960">
      <w:pPr>
        <w:pStyle w:val="underpoint"/>
      </w:pPr>
      <w:r>
        <w:t>1.2. нормативные правовые акты, регулирующие порядок осуществления административной процедуры:</w:t>
      </w:r>
    </w:p>
    <w:p w:rsidR="00827960" w:rsidRDefault="00457B73" w:rsidP="00827960">
      <w:pPr>
        <w:pStyle w:val="newncpi"/>
      </w:pPr>
      <w:hyperlink r:id="rId5" w:anchor="a138" w:tooltip="+" w:history="1">
        <w:r w:rsidR="00827960">
          <w:rPr>
            <w:rStyle w:val="a3"/>
          </w:rPr>
          <w:t>Кодекс</w:t>
        </w:r>
      </w:hyperlink>
      <w:r w:rsidR="00827960">
        <w:t xml:space="preserve"> Республики Беларусь о недрах;</w:t>
      </w:r>
    </w:p>
    <w:p w:rsidR="00827960" w:rsidRDefault="00457B73" w:rsidP="00827960">
      <w:pPr>
        <w:pStyle w:val="newncpi"/>
      </w:pPr>
      <w:hyperlink r:id="rId6" w:anchor="a68" w:tooltip="+" w:history="1">
        <w:r w:rsidR="00827960">
          <w:rPr>
            <w:rStyle w:val="a3"/>
          </w:rPr>
          <w:t>Закон</w:t>
        </w:r>
      </w:hyperlink>
      <w:r w:rsidR="00827960">
        <w:t xml:space="preserve"> Республики Беларусь от 28 октября 2008 г. № 433-З «Об основах административных процедур»;</w:t>
      </w:r>
    </w:p>
    <w:p w:rsidR="00827960" w:rsidRDefault="00457B73" w:rsidP="00827960">
      <w:pPr>
        <w:pStyle w:val="newncpi"/>
      </w:pPr>
      <w:hyperlink r:id="rId7" w:anchor="a10" w:tooltip="+" w:history="1">
        <w:r w:rsidR="00827960">
          <w:rPr>
            <w:rStyle w:val="a3"/>
          </w:rPr>
          <w:t>Указ</w:t>
        </w:r>
      </w:hyperlink>
      <w:r w:rsidR="00827960">
        <w:t xml:space="preserve">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827960" w:rsidRDefault="00457B73" w:rsidP="00827960">
      <w:pPr>
        <w:pStyle w:val="newncpi"/>
      </w:pPr>
      <w:hyperlink r:id="rId8" w:anchor="a5" w:tooltip="+" w:history="1">
        <w:r w:rsidR="00827960">
          <w:rPr>
            <w:rStyle w:val="a3"/>
          </w:rPr>
          <w:t>постановление</w:t>
        </w:r>
      </w:hyperlink>
      <w:r w:rsidR="00827960"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827960" w:rsidRDefault="00457B73" w:rsidP="00827960">
      <w:pPr>
        <w:pStyle w:val="newncpi"/>
      </w:pPr>
      <w:hyperlink r:id="rId9" w:anchor="a2" w:tooltip="+" w:history="1">
        <w:r w:rsidR="00827960">
          <w:rPr>
            <w:rStyle w:val="a3"/>
          </w:rPr>
          <w:t>нормы</w:t>
        </w:r>
      </w:hyperlink>
      <w:r w:rsidR="00827960">
        <w:t xml:space="preserve"> и правила рационального использования и охраны недр ГеоНиП 17.08.03-003-2021 «Охрана окружающей среды и природопользование. Недра. Правила по составлению отчетов по результатам работ по геологическому изучению недр», утвержденные постановлением Министерства природных ресурсов и охраны окружающей среды Республики Беларусь от 17 ноября 2021 г. № 12-Т;</w:t>
      </w:r>
    </w:p>
    <w:p w:rsidR="00827960" w:rsidRDefault="00457B73" w:rsidP="00827960">
      <w:pPr>
        <w:pStyle w:val="newncpi"/>
      </w:pPr>
      <w:hyperlink r:id="rId10" w:anchor="a1" w:tooltip="+" w:history="1">
        <w:r w:rsidR="00827960">
          <w:rPr>
            <w:rStyle w:val="a3"/>
          </w:rPr>
          <w:t>Положение</w:t>
        </w:r>
      </w:hyperlink>
      <w:r w:rsidR="00827960">
        <w:t xml:space="preserve"> о Республиканской комиссии по запасам полезных ископаемых, утвержденное постановлением Министерства природных ресурсов и охраны окружающей среды Республики Беларусь от 20 июля 2009 г. № 52;</w:t>
      </w:r>
    </w:p>
    <w:p w:rsidR="00827960" w:rsidRDefault="00827960" w:rsidP="00827960">
      <w:pPr>
        <w:pStyle w:val="underpoint"/>
      </w:pPr>
      <w:r>
        <w:t xml:space="preserve">1.3. иные имеющиеся особенности осуществления административной процедуры: государственная экспертиза геологической информации проводится в порядке, установленном </w:t>
      </w:r>
      <w:hyperlink r:id="rId11" w:anchor="a373" w:tooltip="+" w:history="1">
        <w:r>
          <w:rPr>
            <w:rStyle w:val="a3"/>
          </w:rPr>
          <w:t>статьей 50</w:t>
        </w:r>
      </w:hyperlink>
      <w:r>
        <w:t xml:space="preserve"> Кодекса Республики Беларусь о недрах.</w:t>
      </w:r>
    </w:p>
    <w:p w:rsidR="00827960" w:rsidRDefault="00827960" w:rsidP="00827960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827960" w:rsidRDefault="00827960" w:rsidP="00827960">
      <w:pPr>
        <w:pStyle w:val="newncpi"/>
      </w:pPr>
      <w:r>
        <w:t> </w:t>
      </w:r>
    </w:p>
    <w:p w:rsidR="00827960" w:rsidRDefault="00827960" w:rsidP="00827960">
      <w:pPr>
        <w:pStyle w:val="newncpi"/>
      </w:pPr>
    </w:p>
    <w:p w:rsidR="00FD0973" w:rsidRDefault="00FD0973" w:rsidP="00FD097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7"/>
        <w:gridCol w:w="3122"/>
        <w:gridCol w:w="2838"/>
      </w:tblGrid>
      <w:tr w:rsidR="00FD0973" w:rsidTr="00A359E6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0973" w:rsidRDefault="00FD0973" w:rsidP="00A359E6">
            <w:pPr>
              <w:pStyle w:val="table10"/>
              <w:jc w:val="center"/>
            </w:pPr>
            <w:r>
              <w:lastRenderedPageBreak/>
              <w:t>Наименование документа и (или) сведений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0973" w:rsidRDefault="00FD0973" w:rsidP="00A359E6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0973" w:rsidRDefault="00FD0973" w:rsidP="00A359E6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FD0973" w:rsidTr="00A359E6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973" w:rsidRDefault="00FD0973" w:rsidP="00A359E6">
            <w:pPr>
              <w:pStyle w:val="table10"/>
            </w:pPr>
            <w:r>
              <w:t>заявление о выдаче заключения государственной экспертизы геологической информации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973" w:rsidRDefault="00FD0973" w:rsidP="00A359E6">
            <w:pPr>
              <w:pStyle w:val="table10"/>
            </w:pPr>
            <w:r>
              <w:t>по форме согласно приложению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973" w:rsidRDefault="00FD0973" w:rsidP="00A359E6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 почте»;</w:t>
            </w:r>
          </w:p>
        </w:tc>
      </w:tr>
      <w:tr w:rsidR="00FD0973" w:rsidTr="00A359E6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973" w:rsidRDefault="00FD0973" w:rsidP="00A359E6">
            <w:pPr>
              <w:pStyle w:val="table10"/>
            </w:pPr>
            <w:r>
              <w:t>в зависимости от целей проведения государственной экспертизы геологической информации представляются:</w:t>
            </w:r>
            <w:r>
              <w:br/>
            </w:r>
            <w:r>
              <w:br/>
              <w:t>материалы подсчета, пересчета и (или) переоценки запасов полезных ископаемых и (или) геотермальных ресурсов недр по разведанному месторождению (его части) или одиночному водозабору;</w:t>
            </w:r>
            <w:r>
              <w:br/>
            </w:r>
            <w:r>
              <w:br/>
              <w:t>материалы подсчета и (или) списания запасов полезных ископаемых и (или) геотермальных ресурсов недр по разрабатываемому месторождению (его части) в случае проведения эксплуатационной разведки;</w:t>
            </w:r>
            <w:r>
              <w:br/>
            </w:r>
            <w:r>
              <w:br/>
              <w:t>технико-экономические обоснования кондиций полезных ископаемых и (или) геотермальных ресурсов недр для подсчета запасов полезных ископаемых и (или) геотермальных ресурсов недр;</w:t>
            </w:r>
            <w:r>
              <w:br/>
            </w:r>
            <w:r>
              <w:br/>
              <w:t>материалы по геолого-экономической оценке месторождения;</w:t>
            </w:r>
            <w:r>
              <w:br/>
            </w:r>
            <w:r>
              <w:br/>
              <w:t>материалы, обосновывающие ежегодные изменения запасов полезных ископаемых и (или) геотермальных ресурсов недр на разрабатываемых и разведываемых месторождениях (их частях), полученные в результате работ, проведенных недропользователями;</w:t>
            </w:r>
            <w:r>
              <w:br/>
            </w:r>
            <w:r>
              <w:br/>
              <w:t>материалы об участках недр, намечаемых для строительства и (или) эксплуатации подземных сооружений, не связанных с добычей полезных ископаемых;</w:t>
            </w:r>
            <w:r>
              <w:br/>
            </w:r>
            <w:r>
              <w:br/>
              <w:t>материалы подсчета запасов геотермальных ресурсов недр по всем подготовленным к разработке и разрабатываемым месторождениям (их частям) независимо от вида, качества, количества и направления использования геотермальных ресурсов недр;</w:t>
            </w:r>
            <w:r>
              <w:br/>
            </w:r>
            <w:r>
              <w:br/>
              <w:t>материалы по определению коэффициента извлечения нефти и газового конденсата;</w:t>
            </w:r>
            <w:r>
              <w:br/>
            </w:r>
            <w:r>
              <w:br/>
              <w:t xml:space="preserve">материалы оперативного подсчета </w:t>
            </w:r>
            <w:r>
              <w:lastRenderedPageBreak/>
              <w:t>запасов углеводородов по месторождению (его части) или отдельной буровой скважине, характеризующего полученные с 1 января по 31 декабря календарного года результаты работ по геологическому изучению недр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973" w:rsidRDefault="00FD0973" w:rsidP="00A359E6">
            <w:pPr>
              <w:pStyle w:val="table10"/>
            </w:pPr>
            <w:r>
              <w:lastRenderedPageBreak/>
              <w:t>оформляются на бумажном (в сброшюрованном виде) и электроном носителях в виде отчета, составленного в соответствии с пунктом 3 статьи 50 Кодекса Республики Беларусь о недрах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0973" w:rsidRDefault="00FD0973" w:rsidP="00A359E6">
            <w:pPr>
              <w:rPr>
                <w:sz w:val="20"/>
                <w:szCs w:val="20"/>
              </w:rPr>
            </w:pPr>
          </w:p>
        </w:tc>
      </w:tr>
    </w:tbl>
    <w:p w:rsidR="00FD0973" w:rsidRDefault="00FD0973" w:rsidP="00FD0973">
      <w:pPr>
        <w:pStyle w:val="newncpi"/>
      </w:pPr>
      <w:r>
        <w:lastRenderedPageBreak/>
        <w:t> </w:t>
      </w:r>
    </w:p>
    <w:p w:rsidR="00827960" w:rsidRDefault="00827960" w:rsidP="00827960">
      <w:pPr>
        <w:pStyle w:val="newncpi"/>
      </w:pPr>
      <w:r>
        <w:t>Заинтересованным лицом при необходимости могут представляться иные документы, предусмотренные в </w:t>
      </w:r>
      <w:hyperlink r:id="rId12" w:anchor="a223" w:tooltip="+" w:history="1">
        <w:r>
          <w:rPr>
            <w:rStyle w:val="a3"/>
          </w:rPr>
          <w:t>части первой</w:t>
        </w:r>
      </w:hyperlink>
      <w:r>
        <w:t xml:space="preserve"> пункта 2 статьи 15 Закона Республики Беларусь «Об основах административных процедур».</w:t>
      </w:r>
    </w:p>
    <w:p w:rsidR="00827960" w:rsidRDefault="00827960" w:rsidP="00827960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4"/>
        <w:gridCol w:w="2299"/>
        <w:gridCol w:w="3284"/>
      </w:tblGrid>
      <w:tr w:rsidR="00827960" w:rsidTr="008B6403">
        <w:trPr>
          <w:trHeight w:val="240"/>
        </w:trPr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7960" w:rsidRDefault="00827960" w:rsidP="008B6403">
            <w:pPr>
              <w:pStyle w:val="table10"/>
              <w:jc w:val="center"/>
            </w:pPr>
            <w:r>
              <w:t> Наименование документа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7960" w:rsidRDefault="00827960" w:rsidP="008B6403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7960" w:rsidRDefault="00827960" w:rsidP="008B6403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827960" w:rsidTr="008B6403">
        <w:trPr>
          <w:trHeight w:val="240"/>
        </w:trPr>
        <w:tc>
          <w:tcPr>
            <w:tcW w:w="20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table10"/>
            </w:pPr>
            <w:r>
              <w:t>заключение государственной экспертизы геологической информации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table10"/>
            </w:pPr>
            <w:r>
              <w:t>бессрочно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table10"/>
            </w:pPr>
            <w:r>
              <w:t>письменная</w:t>
            </w:r>
          </w:p>
        </w:tc>
      </w:tr>
    </w:tbl>
    <w:p w:rsidR="00827960" w:rsidRDefault="00827960" w:rsidP="00827960">
      <w:pPr>
        <w:pStyle w:val="newncpi"/>
      </w:pPr>
      <w:r>
        <w:t> </w:t>
      </w:r>
    </w:p>
    <w:p w:rsidR="00827960" w:rsidRDefault="00827960" w:rsidP="00827960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плата за услуги.</w:t>
      </w:r>
    </w:p>
    <w:p w:rsidR="00827960" w:rsidRDefault="00827960" w:rsidP="00827960">
      <w:pPr>
        <w:pStyle w:val="newncpi"/>
      </w:pPr>
      <w:r>
        <w:t>Перечень затрат:</w:t>
      </w:r>
    </w:p>
    <w:p w:rsidR="00827960" w:rsidRDefault="00827960" w:rsidP="00827960">
      <w:pPr>
        <w:pStyle w:val="newncpi"/>
      </w:pPr>
      <w:r>
        <w:t>затраты, непосредственно связанные с оказанием услуг (работ) при осуществлении административной процедуры:</w:t>
      </w:r>
    </w:p>
    <w:p w:rsidR="00827960" w:rsidRDefault="00827960" w:rsidP="00827960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государственный внебюджетный фонд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827960" w:rsidRDefault="00827960" w:rsidP="00827960">
      <w:pPr>
        <w:pStyle w:val="newncpi"/>
      </w:pPr>
      <w:r>
        <w:t>материалы, используемые при оказании услуг (работ) при осуществлении административной процедуры;</w:t>
      </w:r>
    </w:p>
    <w:p w:rsidR="00827960" w:rsidRDefault="00827960" w:rsidP="00827960">
      <w:pPr>
        <w:pStyle w:val="newncpi"/>
      </w:pPr>
      <w:r>
        <w:t>иные затраты, непосредственно связанные с оказанием услуг (работ) при осуществлении административной процедуры;</w:t>
      </w:r>
    </w:p>
    <w:p w:rsidR="00827960" w:rsidRDefault="00827960" w:rsidP="00827960">
      <w:pPr>
        <w:pStyle w:val="newncpi"/>
      </w:pPr>
      <w:r>
        <w:t>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 (общехозяйственные затраты), в том числе налоги и иные обязательные платежи, установленные законодательством.</w:t>
      </w:r>
    </w:p>
    <w:p w:rsidR="00827960" w:rsidRDefault="00827960" w:rsidP="00827960">
      <w:pPr>
        <w:pStyle w:val="point"/>
      </w:pPr>
      <w:r>
        <w:t xml:space="preserve">5. Порядок подачи (отзыва) административной жалобы: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3"/>
        <w:gridCol w:w="4624"/>
      </w:tblGrid>
      <w:tr w:rsidR="00827960" w:rsidTr="008B6403">
        <w:trPr>
          <w:trHeight w:val="240"/>
        </w:trPr>
        <w:tc>
          <w:tcPr>
            <w:tcW w:w="2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7960" w:rsidRDefault="00827960" w:rsidP="008B6403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7960" w:rsidRDefault="00827960" w:rsidP="008B6403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827960" w:rsidTr="008B6403">
        <w:trPr>
          <w:trHeight w:val="240"/>
        </w:trPr>
        <w:tc>
          <w:tcPr>
            <w:tcW w:w="2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table10"/>
            </w:pPr>
            <w:r>
              <w:t xml:space="preserve">Министерство природных ресурсов и охраны окружающей среды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table10"/>
            </w:pPr>
            <w:r>
              <w:t>письменная форма</w:t>
            </w:r>
          </w:p>
        </w:tc>
      </w:tr>
    </w:tbl>
    <w:p w:rsidR="00827960" w:rsidRDefault="00827960" w:rsidP="00827960">
      <w:pPr>
        <w:pStyle w:val="newncpi"/>
      </w:pPr>
      <w:r>
        <w:t> </w:t>
      </w:r>
    </w:p>
    <w:p w:rsidR="00246D3E" w:rsidRDefault="00246D3E"/>
    <w:sectPr w:rsidR="00246D3E" w:rsidSect="0024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7960"/>
    <w:rsid w:val="001B37C8"/>
    <w:rsid w:val="00246D3E"/>
    <w:rsid w:val="00457B73"/>
    <w:rsid w:val="007D2D18"/>
    <w:rsid w:val="00827960"/>
    <w:rsid w:val="00FD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6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D2D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0"/>
      <w:szCs w:val="20"/>
    </w:rPr>
  </w:style>
  <w:style w:type="paragraph" w:styleId="2">
    <w:name w:val="heading 2"/>
    <w:basedOn w:val="a"/>
    <w:next w:val="a"/>
    <w:link w:val="20"/>
    <w:qFormat/>
    <w:rsid w:val="007D2D18"/>
    <w:pPr>
      <w:keepNext/>
      <w:spacing w:after="0" w:line="280" w:lineRule="exact"/>
      <w:outlineLvl w:val="1"/>
    </w:pPr>
    <w:rPr>
      <w:rFonts w:ascii="Times New Roman" w:eastAsia="Times New Roman" w:hAnsi="Times New Roman" w:cs="Times New Roman"/>
      <w:sz w:val="30"/>
      <w:szCs w:val="20"/>
    </w:rPr>
  </w:style>
  <w:style w:type="paragraph" w:styleId="3">
    <w:name w:val="heading 3"/>
    <w:basedOn w:val="a"/>
    <w:next w:val="a"/>
    <w:link w:val="30"/>
    <w:qFormat/>
    <w:rsid w:val="007D2D1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D1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D18"/>
    <w:rPr>
      <w:sz w:val="30"/>
    </w:rPr>
  </w:style>
  <w:style w:type="character" w:customStyle="1" w:styleId="20">
    <w:name w:val="Заголовок 2 Знак"/>
    <w:basedOn w:val="a0"/>
    <w:link w:val="2"/>
    <w:rsid w:val="007D2D18"/>
    <w:rPr>
      <w:sz w:val="30"/>
    </w:rPr>
  </w:style>
  <w:style w:type="character" w:customStyle="1" w:styleId="30">
    <w:name w:val="Заголовок 3 Знак"/>
    <w:basedOn w:val="a0"/>
    <w:link w:val="3"/>
    <w:rsid w:val="007D2D18"/>
    <w:rPr>
      <w:rFonts w:ascii="Arial" w:hAnsi="Arial"/>
      <w:sz w:val="24"/>
    </w:rPr>
  </w:style>
  <w:style w:type="character" w:customStyle="1" w:styleId="40">
    <w:name w:val="Заголовок 4 Знак"/>
    <w:link w:val="4"/>
    <w:uiPriority w:val="9"/>
    <w:semiHidden/>
    <w:rsid w:val="007D2D18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27960"/>
    <w:rPr>
      <w:color w:val="0038C8"/>
      <w:u w:val="single"/>
    </w:rPr>
  </w:style>
  <w:style w:type="paragraph" w:customStyle="1" w:styleId="titleu">
    <w:name w:val="titleu"/>
    <w:basedOn w:val="a"/>
    <w:rsid w:val="00827960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82796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82796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82796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rsid w:val="0082796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827960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82796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tx.dll%3fd=466341&amp;a=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Downloads\tx.dll%3fd=459661&amp;a=10" TargetMode="External"/><Relationship Id="rId12" Type="http://schemas.openxmlformats.org/officeDocument/2006/relationships/hyperlink" Target="file:///C:\Users\&#1055;&#1086;&#1083;&#1100;&#1079;&#1086;&#1074;&#1072;&#1090;&#1077;&#1083;&#1100;\Downloads\tx.dll%3fd=144501&amp;a=2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144501&amp;a=68" TargetMode="External"/><Relationship Id="rId11" Type="http://schemas.openxmlformats.org/officeDocument/2006/relationships/hyperlink" Target="file:///C:\Users\&#1055;&#1086;&#1083;&#1100;&#1079;&#1086;&#1074;&#1072;&#1090;&#1077;&#1083;&#1100;\Downloads\tx.dll%3fd=137472&amp;a=373" TargetMode="External"/><Relationship Id="rId5" Type="http://schemas.openxmlformats.org/officeDocument/2006/relationships/hyperlink" Target="file:///C:\Users\&#1055;&#1086;&#1083;&#1100;&#1079;&#1086;&#1074;&#1072;&#1090;&#1077;&#1083;&#1100;\Downloads\tx.dll%3fd=137472&amp;a=138" TargetMode="External"/><Relationship Id="rId10" Type="http://schemas.openxmlformats.org/officeDocument/2006/relationships/hyperlink" Target="file:///C:\Users\&#1055;&#1086;&#1083;&#1100;&#1079;&#1086;&#1074;&#1072;&#1090;&#1077;&#1083;&#1100;\Downloads\tx.dll%3fd=168226&amp;a=1" TargetMode="External"/><Relationship Id="rId4" Type="http://schemas.openxmlformats.org/officeDocument/2006/relationships/hyperlink" Target="file:///C:\Users\&#1055;&#1086;&#1083;&#1100;&#1079;&#1086;&#1074;&#1072;&#1090;&#1077;&#1083;&#1100;\Downloads\tx.dll%3fd=466341&amp;a=273" TargetMode="External"/><Relationship Id="rId9" Type="http://schemas.openxmlformats.org/officeDocument/2006/relationships/hyperlink" Target="file:///C:\Users\&#1055;&#1086;&#1083;&#1100;&#1079;&#1086;&#1074;&#1072;&#1090;&#1077;&#1083;&#1100;\Downloads\tx.dll%3fd=473462&amp;a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2023-03-23T13:56:00Z</dcterms:created>
  <dcterms:modified xsi:type="dcterms:W3CDTF">2023-03-23T13:56:00Z</dcterms:modified>
</cp:coreProperties>
</file>